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F51C9" w14:textId="77777777" w:rsidR="009E5CE4" w:rsidRDefault="0000752E" w:rsidP="001C3826">
      <w:pPr>
        <w:autoSpaceDE w:val="0"/>
        <w:autoSpaceDN w:val="0"/>
        <w:adjustRightInd w:val="0"/>
        <w:jc w:val="center"/>
        <w:rPr>
          <w:b/>
          <w:szCs w:val="28"/>
        </w:rPr>
      </w:pPr>
      <w:r w:rsidRPr="001C3826">
        <w:rPr>
          <w:b/>
          <w:szCs w:val="28"/>
        </w:rPr>
        <w:t xml:space="preserve">Основные положения учетной политики </w:t>
      </w:r>
    </w:p>
    <w:p w14:paraId="5D3D9B1E" w14:textId="14CBC132" w:rsidR="00476EDD" w:rsidRPr="001C3826" w:rsidRDefault="009E5CE4" w:rsidP="001C3826">
      <w:pPr>
        <w:autoSpaceDE w:val="0"/>
        <w:autoSpaceDN w:val="0"/>
        <w:adjustRightInd w:val="0"/>
        <w:jc w:val="center"/>
        <w:rPr>
          <w:b/>
          <w:szCs w:val="28"/>
        </w:rPr>
      </w:pPr>
      <w:r w:rsidRPr="009E5CE4">
        <w:rPr>
          <w:b/>
          <w:bCs/>
          <w:color w:val="231F20"/>
          <w:szCs w:val="28"/>
        </w:rPr>
        <w:t>ГКУ ЦСА имени Е.П. Глинки</w:t>
      </w:r>
    </w:p>
    <w:p w14:paraId="5DB4DCE5" w14:textId="77777777" w:rsidR="00F82B26" w:rsidRPr="001C3826" w:rsidRDefault="0000752E" w:rsidP="001C3826">
      <w:pPr>
        <w:autoSpaceDE w:val="0"/>
        <w:autoSpaceDN w:val="0"/>
        <w:adjustRightInd w:val="0"/>
        <w:jc w:val="center"/>
        <w:rPr>
          <w:bCs/>
          <w:color w:val="000000"/>
          <w:szCs w:val="28"/>
        </w:rPr>
      </w:pPr>
      <w:r w:rsidRPr="001C3826">
        <w:rPr>
          <w:szCs w:val="28"/>
        </w:rPr>
        <w:t xml:space="preserve">(утверждены приказом </w:t>
      </w:r>
      <w:r w:rsidR="001C3826" w:rsidRPr="001C3826">
        <w:rPr>
          <w:bCs/>
          <w:color w:val="000000"/>
          <w:szCs w:val="28"/>
        </w:rPr>
        <w:t>ГКУ «</w:t>
      </w:r>
      <w:r w:rsidR="00F82B26" w:rsidRPr="001C3826">
        <w:rPr>
          <w:bCs/>
          <w:color w:val="000000"/>
          <w:szCs w:val="28"/>
        </w:rPr>
        <w:t>Централизованная бухгалтерия ДТСЗН</w:t>
      </w:r>
    </w:p>
    <w:p w14:paraId="7E8B1AA0" w14:textId="0CB15931" w:rsidR="0000752E" w:rsidRDefault="00F82B26" w:rsidP="001C3826">
      <w:pPr>
        <w:autoSpaceDE w:val="0"/>
        <w:autoSpaceDN w:val="0"/>
        <w:adjustRightInd w:val="0"/>
        <w:jc w:val="center"/>
        <w:rPr>
          <w:szCs w:val="28"/>
        </w:rPr>
      </w:pPr>
      <w:r w:rsidRPr="001C3826">
        <w:rPr>
          <w:bCs/>
          <w:color w:val="000000"/>
          <w:szCs w:val="28"/>
        </w:rPr>
        <w:t xml:space="preserve">города Москвы» </w:t>
      </w:r>
      <w:r w:rsidR="0000752E" w:rsidRPr="001C3826">
        <w:rPr>
          <w:szCs w:val="28"/>
        </w:rPr>
        <w:t>от</w:t>
      </w:r>
      <w:r w:rsidR="004E1506" w:rsidRPr="001C3826">
        <w:rPr>
          <w:szCs w:val="28"/>
        </w:rPr>
        <w:t xml:space="preserve"> </w:t>
      </w:r>
      <w:r w:rsidR="004E0941">
        <w:rPr>
          <w:szCs w:val="28"/>
        </w:rPr>
        <w:t>0</w:t>
      </w:r>
      <w:r w:rsidR="009E5CE4">
        <w:rPr>
          <w:szCs w:val="28"/>
        </w:rPr>
        <w:t>8</w:t>
      </w:r>
      <w:r w:rsidR="00805661" w:rsidRPr="001C3826">
        <w:rPr>
          <w:szCs w:val="28"/>
        </w:rPr>
        <w:t>.</w:t>
      </w:r>
      <w:r w:rsidR="004E1506" w:rsidRPr="001C3826">
        <w:rPr>
          <w:szCs w:val="28"/>
        </w:rPr>
        <w:t>0</w:t>
      </w:r>
      <w:r w:rsidR="004E0941">
        <w:rPr>
          <w:szCs w:val="28"/>
        </w:rPr>
        <w:t>9</w:t>
      </w:r>
      <w:r w:rsidR="004E1506" w:rsidRPr="001C3826">
        <w:rPr>
          <w:szCs w:val="28"/>
        </w:rPr>
        <w:t>.202</w:t>
      </w:r>
      <w:r w:rsidR="00626FE3">
        <w:rPr>
          <w:szCs w:val="28"/>
        </w:rPr>
        <w:t>5</w:t>
      </w:r>
      <w:r w:rsidR="0000752E" w:rsidRPr="001C3826">
        <w:rPr>
          <w:szCs w:val="28"/>
        </w:rPr>
        <w:t xml:space="preserve"> </w:t>
      </w:r>
      <w:r w:rsidRPr="0086633A">
        <w:rPr>
          <w:szCs w:val="28"/>
        </w:rPr>
        <w:t>№</w:t>
      </w:r>
      <w:r w:rsidR="00851CF6" w:rsidRPr="001C3826">
        <w:rPr>
          <w:szCs w:val="28"/>
        </w:rPr>
        <w:t xml:space="preserve"> </w:t>
      </w:r>
      <w:r w:rsidR="009E5CE4">
        <w:rPr>
          <w:szCs w:val="28"/>
        </w:rPr>
        <w:t>350</w:t>
      </w:r>
      <w:r w:rsidR="0086633A">
        <w:rPr>
          <w:szCs w:val="28"/>
        </w:rPr>
        <w:t>-П</w:t>
      </w:r>
      <w:r w:rsidR="009E5CE4">
        <w:rPr>
          <w:szCs w:val="28"/>
        </w:rPr>
        <w:t>)</w:t>
      </w:r>
    </w:p>
    <w:p w14:paraId="18B192B1" w14:textId="77777777" w:rsidR="00E35D71" w:rsidRPr="001C3826" w:rsidRDefault="00E35D71" w:rsidP="001C3826">
      <w:pPr>
        <w:autoSpaceDE w:val="0"/>
        <w:autoSpaceDN w:val="0"/>
        <w:adjustRightInd w:val="0"/>
        <w:jc w:val="center"/>
        <w:rPr>
          <w:szCs w:val="28"/>
        </w:rPr>
      </w:pPr>
    </w:p>
    <w:p w14:paraId="6536650E" w14:textId="6991944E" w:rsidR="001C3826" w:rsidRPr="00AC2E97" w:rsidRDefault="001C3826" w:rsidP="00C0434D">
      <w:pPr>
        <w:pStyle w:val="ConsPlusNormal"/>
        <w:ind w:firstLine="709"/>
        <w:jc w:val="both"/>
        <w:rPr>
          <w:b/>
          <w:sz w:val="28"/>
          <w:szCs w:val="28"/>
        </w:rPr>
      </w:pPr>
      <w:r w:rsidRPr="00AC2E97">
        <w:rPr>
          <w:b/>
          <w:sz w:val="28"/>
          <w:szCs w:val="28"/>
        </w:rPr>
        <w:t xml:space="preserve">1. Информация об организационно-правовой форме субъекта учета </w:t>
      </w:r>
      <w:r w:rsidR="00B12603">
        <w:rPr>
          <w:b/>
          <w:sz w:val="28"/>
          <w:szCs w:val="28"/>
        </w:rPr>
        <w:br/>
      </w:r>
      <w:r w:rsidRPr="00AC2E97">
        <w:rPr>
          <w:b/>
          <w:sz w:val="28"/>
          <w:szCs w:val="28"/>
        </w:rPr>
        <w:t>с указанием перечня документов, на основании которых разрабатываются документы учетной политики.</w:t>
      </w:r>
    </w:p>
    <w:p w14:paraId="72CFB83A" w14:textId="496C707A" w:rsidR="001C3826" w:rsidRPr="001C3826" w:rsidRDefault="001C3826" w:rsidP="00C61CA9">
      <w:pPr>
        <w:autoSpaceDE w:val="0"/>
        <w:autoSpaceDN w:val="0"/>
        <w:adjustRightInd w:val="0"/>
        <w:rPr>
          <w:szCs w:val="28"/>
        </w:rPr>
      </w:pPr>
      <w:r w:rsidRPr="001C3826">
        <w:rPr>
          <w:szCs w:val="28"/>
        </w:rPr>
        <w:t xml:space="preserve">Организация ведения бюджетного учета и формирования бюджетной отчетности </w:t>
      </w:r>
      <w:r w:rsidR="00093294" w:rsidRPr="00E50AD0">
        <w:rPr>
          <w:color w:val="000000"/>
          <w:szCs w:val="28"/>
        </w:rPr>
        <w:t>Государственного</w:t>
      </w:r>
      <w:r w:rsidR="00093294" w:rsidRPr="00D26B94">
        <w:rPr>
          <w:color w:val="000000"/>
          <w:szCs w:val="28"/>
        </w:rPr>
        <w:t xml:space="preserve"> казенно</w:t>
      </w:r>
      <w:r w:rsidR="00093294">
        <w:rPr>
          <w:color w:val="000000"/>
          <w:szCs w:val="28"/>
        </w:rPr>
        <w:t>го</w:t>
      </w:r>
      <w:r w:rsidR="00093294" w:rsidRPr="00D26B94">
        <w:rPr>
          <w:color w:val="000000"/>
          <w:szCs w:val="28"/>
        </w:rPr>
        <w:t xml:space="preserve"> учреждени</w:t>
      </w:r>
      <w:r w:rsidR="00093294">
        <w:rPr>
          <w:color w:val="000000"/>
          <w:szCs w:val="28"/>
        </w:rPr>
        <w:t>я</w:t>
      </w:r>
      <w:r w:rsidR="00093294" w:rsidRPr="00D26B94">
        <w:rPr>
          <w:color w:val="000000"/>
          <w:szCs w:val="28"/>
        </w:rPr>
        <w:t xml:space="preserve"> </w:t>
      </w:r>
      <w:r w:rsidR="009E5CE4" w:rsidRPr="009E5CE4">
        <w:rPr>
          <w:color w:val="000000"/>
          <w:szCs w:val="28"/>
        </w:rPr>
        <w:t xml:space="preserve">города Москвы Центр социальной адаптации для лиц без определенного места жительства и занятий имени Е.П. Глинки </w:t>
      </w:r>
      <w:r w:rsidR="00093294" w:rsidRPr="00D26B94">
        <w:rPr>
          <w:color w:val="231F20"/>
          <w:szCs w:val="28"/>
        </w:rPr>
        <w:t>(</w:t>
      </w:r>
      <w:r w:rsidR="009E5CE4" w:rsidRPr="009E5CE4">
        <w:rPr>
          <w:color w:val="231F20"/>
          <w:szCs w:val="28"/>
        </w:rPr>
        <w:t>ГКУ ЦСА имени Е.П. Глинки</w:t>
      </w:r>
      <w:r w:rsidR="00093294" w:rsidRPr="00D26B94">
        <w:rPr>
          <w:color w:val="231F20"/>
          <w:szCs w:val="28"/>
        </w:rPr>
        <w:t>)</w:t>
      </w:r>
      <w:r w:rsidR="00C61CA9" w:rsidRPr="001C3826">
        <w:rPr>
          <w:bCs/>
          <w:color w:val="000000"/>
          <w:szCs w:val="28"/>
        </w:rPr>
        <w:t xml:space="preserve"> </w:t>
      </w:r>
      <w:r w:rsidR="00FA337F">
        <w:rPr>
          <w:bCs/>
          <w:color w:val="000000"/>
          <w:szCs w:val="28"/>
        </w:rPr>
        <w:t xml:space="preserve">(далее – субъект </w:t>
      </w:r>
      <w:r w:rsidR="006F3B01">
        <w:rPr>
          <w:bCs/>
          <w:color w:val="000000"/>
          <w:szCs w:val="28"/>
        </w:rPr>
        <w:t xml:space="preserve">централизованного </w:t>
      </w:r>
      <w:r w:rsidR="00FA337F">
        <w:rPr>
          <w:bCs/>
          <w:color w:val="000000"/>
          <w:szCs w:val="28"/>
        </w:rPr>
        <w:t xml:space="preserve">учета) </w:t>
      </w:r>
      <w:r w:rsidRPr="001C3826">
        <w:rPr>
          <w:szCs w:val="28"/>
        </w:rPr>
        <w:t>регламентируется требованиями Федерального</w:t>
      </w:r>
      <w:r w:rsidRPr="00C61CA9">
        <w:rPr>
          <w:szCs w:val="28"/>
        </w:rPr>
        <w:t xml:space="preserve"> </w:t>
      </w:r>
      <w:hyperlink r:id="rId6" w:history="1">
        <w:r w:rsidRPr="00C61CA9">
          <w:rPr>
            <w:szCs w:val="28"/>
          </w:rPr>
          <w:t>закона</w:t>
        </w:r>
      </w:hyperlink>
      <w:r w:rsidRPr="001C3826">
        <w:rPr>
          <w:szCs w:val="28"/>
        </w:rPr>
        <w:t xml:space="preserve"> от </w:t>
      </w:r>
      <w:r w:rsidR="005D7642">
        <w:rPr>
          <w:szCs w:val="28"/>
        </w:rPr>
        <w:t>0</w:t>
      </w:r>
      <w:r w:rsidRPr="001C3826">
        <w:rPr>
          <w:szCs w:val="28"/>
        </w:rPr>
        <w:t>6</w:t>
      </w:r>
      <w:r w:rsidR="005D7642">
        <w:rPr>
          <w:szCs w:val="28"/>
        </w:rPr>
        <w:t>.12.</w:t>
      </w:r>
      <w:r w:rsidRPr="001C3826">
        <w:rPr>
          <w:szCs w:val="28"/>
        </w:rPr>
        <w:t>2011</w:t>
      </w:r>
      <w:r w:rsidR="001A2D99">
        <w:rPr>
          <w:szCs w:val="28"/>
        </w:rPr>
        <w:t xml:space="preserve"> </w:t>
      </w:r>
      <w:r w:rsidR="00C61CA9">
        <w:rPr>
          <w:szCs w:val="28"/>
        </w:rPr>
        <w:t>№</w:t>
      </w:r>
      <w:r w:rsidR="001A2D99">
        <w:rPr>
          <w:szCs w:val="28"/>
        </w:rPr>
        <w:t xml:space="preserve"> </w:t>
      </w:r>
      <w:r w:rsidRPr="001C3826">
        <w:rPr>
          <w:szCs w:val="28"/>
        </w:rPr>
        <w:t>402-</w:t>
      </w:r>
      <w:r w:rsidR="001A2D99">
        <w:rPr>
          <w:szCs w:val="28"/>
        </w:rPr>
        <w:t>Ф</w:t>
      </w:r>
      <w:r w:rsidRPr="001C3826">
        <w:rPr>
          <w:szCs w:val="28"/>
        </w:rPr>
        <w:t xml:space="preserve">З </w:t>
      </w:r>
      <w:r w:rsidR="00C61CA9">
        <w:rPr>
          <w:szCs w:val="28"/>
        </w:rPr>
        <w:t>«</w:t>
      </w:r>
      <w:r w:rsidRPr="001C3826">
        <w:rPr>
          <w:szCs w:val="28"/>
        </w:rPr>
        <w:t>О</w:t>
      </w:r>
      <w:r w:rsidR="005D7642">
        <w:rPr>
          <w:szCs w:val="28"/>
        </w:rPr>
        <w:t> </w:t>
      </w:r>
      <w:r w:rsidRPr="001C3826">
        <w:rPr>
          <w:szCs w:val="28"/>
        </w:rPr>
        <w:t>бухгалтерском учете</w:t>
      </w:r>
      <w:r w:rsidR="00C61CA9">
        <w:rPr>
          <w:szCs w:val="28"/>
        </w:rPr>
        <w:t>»</w:t>
      </w:r>
      <w:r w:rsidRPr="001C3826">
        <w:rPr>
          <w:szCs w:val="28"/>
        </w:rPr>
        <w:t xml:space="preserve"> (далее - Закон </w:t>
      </w:r>
      <w:r w:rsidR="00C61CA9">
        <w:rPr>
          <w:szCs w:val="28"/>
        </w:rPr>
        <w:t>№</w:t>
      </w:r>
      <w:r w:rsidRPr="001C3826">
        <w:rPr>
          <w:szCs w:val="28"/>
        </w:rPr>
        <w:t xml:space="preserve"> 402-ФЗ) и следующих приказов Министерства финансов Российской Федерации:</w:t>
      </w:r>
    </w:p>
    <w:p w14:paraId="25DB89B9" w14:textId="77777777" w:rsidR="001C3826" w:rsidRPr="00C61CA9" w:rsidRDefault="001C3826" w:rsidP="001C3826">
      <w:pPr>
        <w:pStyle w:val="ConsPlusNormal"/>
        <w:ind w:firstLine="709"/>
        <w:jc w:val="both"/>
        <w:rPr>
          <w:sz w:val="28"/>
          <w:szCs w:val="28"/>
        </w:rPr>
      </w:pPr>
      <w:r w:rsidRPr="001C3826">
        <w:rPr>
          <w:sz w:val="28"/>
          <w:szCs w:val="28"/>
        </w:rPr>
        <w:t xml:space="preserve">- от 01.12.2010 </w:t>
      </w:r>
      <w:hyperlink r:id="rId7" w:history="1">
        <w:r w:rsidR="00C61CA9" w:rsidRPr="00C61CA9">
          <w:rPr>
            <w:sz w:val="28"/>
            <w:szCs w:val="28"/>
          </w:rPr>
          <w:t>№</w:t>
        </w:r>
        <w:r w:rsidRPr="00C61CA9">
          <w:rPr>
            <w:sz w:val="28"/>
            <w:szCs w:val="28"/>
          </w:rPr>
          <w:t xml:space="preserve"> 157н</w:t>
        </w:r>
      </w:hyperlink>
      <w:r w:rsidRPr="00C61CA9">
        <w:rPr>
          <w:sz w:val="28"/>
          <w:szCs w:val="28"/>
        </w:rPr>
        <w:t xml:space="preserve"> </w:t>
      </w:r>
      <w:r w:rsidR="00C61CA9" w:rsidRPr="00C61CA9">
        <w:rPr>
          <w:sz w:val="28"/>
          <w:szCs w:val="28"/>
        </w:rPr>
        <w:t>«</w:t>
      </w:r>
      <w:r w:rsidRPr="00C61CA9">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C61CA9" w:rsidRPr="00C61CA9">
        <w:rPr>
          <w:sz w:val="28"/>
          <w:szCs w:val="28"/>
        </w:rPr>
        <w:t>»</w:t>
      </w:r>
      <w:r w:rsidRPr="00C61CA9">
        <w:rPr>
          <w:sz w:val="28"/>
          <w:szCs w:val="28"/>
        </w:rPr>
        <w:t xml:space="preserve"> (далее - Инструкция </w:t>
      </w:r>
      <w:r w:rsidR="00C61CA9" w:rsidRPr="00C61CA9">
        <w:rPr>
          <w:sz w:val="28"/>
          <w:szCs w:val="28"/>
        </w:rPr>
        <w:t>№</w:t>
      </w:r>
      <w:r w:rsidRPr="00C61CA9">
        <w:rPr>
          <w:sz w:val="28"/>
          <w:szCs w:val="28"/>
        </w:rPr>
        <w:t xml:space="preserve"> 157н);</w:t>
      </w:r>
    </w:p>
    <w:p w14:paraId="723F5366" w14:textId="1EEE921F" w:rsidR="001C3826" w:rsidRPr="00C61CA9" w:rsidRDefault="001C3826" w:rsidP="001C3826">
      <w:pPr>
        <w:pStyle w:val="ConsPlusNormal"/>
        <w:ind w:firstLine="709"/>
        <w:jc w:val="both"/>
        <w:rPr>
          <w:sz w:val="28"/>
          <w:szCs w:val="28"/>
        </w:rPr>
      </w:pPr>
      <w:r w:rsidRPr="00C61CA9">
        <w:rPr>
          <w:sz w:val="28"/>
          <w:szCs w:val="28"/>
        </w:rPr>
        <w:t xml:space="preserve">- от 06.12.2010 </w:t>
      </w:r>
      <w:hyperlink r:id="rId8" w:history="1">
        <w:r w:rsidR="00C61CA9" w:rsidRPr="00C61CA9">
          <w:rPr>
            <w:sz w:val="28"/>
            <w:szCs w:val="28"/>
          </w:rPr>
          <w:t>№</w:t>
        </w:r>
        <w:r w:rsidRPr="00C61CA9">
          <w:rPr>
            <w:sz w:val="28"/>
            <w:szCs w:val="28"/>
          </w:rPr>
          <w:t xml:space="preserve"> 162н</w:t>
        </w:r>
      </w:hyperlink>
      <w:r w:rsidRPr="00C61CA9">
        <w:rPr>
          <w:sz w:val="28"/>
          <w:szCs w:val="28"/>
        </w:rPr>
        <w:t xml:space="preserve"> </w:t>
      </w:r>
      <w:r w:rsidR="00C61CA9" w:rsidRPr="00C61CA9">
        <w:rPr>
          <w:sz w:val="28"/>
          <w:szCs w:val="28"/>
        </w:rPr>
        <w:t>«</w:t>
      </w:r>
      <w:r w:rsidRPr="00C61CA9">
        <w:rPr>
          <w:sz w:val="28"/>
          <w:szCs w:val="28"/>
        </w:rPr>
        <w:t xml:space="preserve">Об утверждении Плана счетов бюджетного учета </w:t>
      </w:r>
      <w:r w:rsidR="006F3B01">
        <w:rPr>
          <w:sz w:val="28"/>
          <w:szCs w:val="28"/>
        </w:rPr>
        <w:br/>
      </w:r>
      <w:r w:rsidRPr="00C61CA9">
        <w:rPr>
          <w:sz w:val="28"/>
          <w:szCs w:val="28"/>
        </w:rPr>
        <w:t>и Инструкции по его применению</w:t>
      </w:r>
      <w:r w:rsidR="00C61CA9" w:rsidRPr="00C61CA9">
        <w:rPr>
          <w:sz w:val="28"/>
          <w:szCs w:val="28"/>
        </w:rPr>
        <w:t>»</w:t>
      </w:r>
      <w:r w:rsidRPr="00C61CA9">
        <w:rPr>
          <w:sz w:val="28"/>
          <w:szCs w:val="28"/>
        </w:rPr>
        <w:t xml:space="preserve"> (далее - Инструкция </w:t>
      </w:r>
      <w:r w:rsidR="00C61CA9" w:rsidRPr="00C61CA9">
        <w:rPr>
          <w:sz w:val="28"/>
          <w:szCs w:val="28"/>
        </w:rPr>
        <w:t>№</w:t>
      </w:r>
      <w:r w:rsidRPr="00C61CA9">
        <w:rPr>
          <w:sz w:val="28"/>
          <w:szCs w:val="28"/>
        </w:rPr>
        <w:t xml:space="preserve"> 162н);</w:t>
      </w:r>
    </w:p>
    <w:p w14:paraId="026F5E0E" w14:textId="77777777" w:rsidR="001C3826" w:rsidRPr="00C61CA9" w:rsidRDefault="001C3826" w:rsidP="001C3826">
      <w:pPr>
        <w:pStyle w:val="ConsPlusNormal"/>
        <w:ind w:firstLine="709"/>
        <w:jc w:val="both"/>
        <w:rPr>
          <w:sz w:val="28"/>
          <w:szCs w:val="28"/>
        </w:rPr>
      </w:pPr>
      <w:r w:rsidRPr="00C61CA9">
        <w:rPr>
          <w:sz w:val="28"/>
          <w:szCs w:val="28"/>
        </w:rPr>
        <w:t xml:space="preserve">- от 31.12.2016 </w:t>
      </w:r>
      <w:hyperlink r:id="rId9" w:history="1">
        <w:r w:rsidR="00C61CA9">
          <w:rPr>
            <w:sz w:val="28"/>
            <w:szCs w:val="28"/>
          </w:rPr>
          <w:t>№</w:t>
        </w:r>
        <w:r w:rsidRPr="00C61CA9">
          <w:rPr>
            <w:sz w:val="28"/>
            <w:szCs w:val="28"/>
          </w:rPr>
          <w:t xml:space="preserve"> 256н</w:t>
        </w:r>
      </w:hyperlink>
      <w:r w:rsidRPr="00C61CA9">
        <w:rPr>
          <w:sz w:val="28"/>
          <w:szCs w:val="28"/>
        </w:rPr>
        <w:t xml:space="preserve"> </w:t>
      </w:r>
      <w:r w:rsidR="00C61CA9">
        <w:rPr>
          <w:sz w:val="28"/>
          <w:szCs w:val="28"/>
        </w:rPr>
        <w:t>«</w:t>
      </w:r>
      <w:r w:rsidRPr="00C61CA9">
        <w:rPr>
          <w:sz w:val="28"/>
          <w:szCs w:val="28"/>
        </w:rPr>
        <w:t xml:space="preserve">Об утверждении федерального стандарта бухгалтерского учета для организаций государственного сектора </w:t>
      </w:r>
      <w:r w:rsidR="00C61CA9">
        <w:rPr>
          <w:sz w:val="28"/>
          <w:szCs w:val="28"/>
        </w:rPr>
        <w:t>«</w:t>
      </w:r>
      <w:r w:rsidRPr="00C61CA9">
        <w:rPr>
          <w:sz w:val="28"/>
          <w:szCs w:val="28"/>
        </w:rPr>
        <w:t>Концептуальные основы бухгалтерского учета и отчетности организаций государственного сектора</w:t>
      </w:r>
      <w:r w:rsidR="00C61CA9">
        <w:rPr>
          <w:sz w:val="28"/>
          <w:szCs w:val="28"/>
        </w:rPr>
        <w:t>»</w:t>
      </w:r>
      <w:r w:rsidRPr="00C61CA9">
        <w:rPr>
          <w:sz w:val="28"/>
          <w:szCs w:val="28"/>
        </w:rPr>
        <w:t xml:space="preserve"> (далее - СГС </w:t>
      </w:r>
      <w:r w:rsidR="00C61CA9">
        <w:rPr>
          <w:sz w:val="28"/>
          <w:szCs w:val="28"/>
        </w:rPr>
        <w:t>«</w:t>
      </w:r>
      <w:r w:rsidRPr="00C61CA9">
        <w:rPr>
          <w:sz w:val="28"/>
          <w:szCs w:val="28"/>
        </w:rPr>
        <w:t>Концептуальные основы</w:t>
      </w:r>
      <w:r w:rsidR="00C61CA9">
        <w:rPr>
          <w:sz w:val="28"/>
          <w:szCs w:val="28"/>
        </w:rPr>
        <w:t>»</w:t>
      </w:r>
      <w:r w:rsidRPr="00C61CA9">
        <w:rPr>
          <w:sz w:val="28"/>
          <w:szCs w:val="28"/>
        </w:rPr>
        <w:t>) и иными федеральными стандартами бухгалтерского учета для организаций государственного сектора;</w:t>
      </w:r>
    </w:p>
    <w:p w14:paraId="0577E514" w14:textId="2D365B33" w:rsidR="001C3826" w:rsidRDefault="001C3826" w:rsidP="001C3826">
      <w:pPr>
        <w:pStyle w:val="ConsPlusNormal"/>
        <w:ind w:firstLine="709"/>
        <w:jc w:val="both"/>
        <w:rPr>
          <w:sz w:val="28"/>
          <w:szCs w:val="28"/>
        </w:rPr>
      </w:pPr>
      <w:r w:rsidRPr="00C61CA9">
        <w:rPr>
          <w:sz w:val="28"/>
          <w:szCs w:val="28"/>
        </w:rPr>
        <w:t xml:space="preserve">- от 30.03.2015 </w:t>
      </w:r>
      <w:hyperlink r:id="rId10" w:history="1">
        <w:r w:rsidR="00C61CA9">
          <w:rPr>
            <w:sz w:val="28"/>
            <w:szCs w:val="28"/>
          </w:rPr>
          <w:t>№</w:t>
        </w:r>
        <w:r w:rsidRPr="00C61CA9">
          <w:rPr>
            <w:sz w:val="28"/>
            <w:szCs w:val="28"/>
          </w:rPr>
          <w:t xml:space="preserve"> 52н</w:t>
        </w:r>
      </w:hyperlink>
      <w:r w:rsidRPr="00C61CA9">
        <w:rPr>
          <w:sz w:val="28"/>
          <w:szCs w:val="28"/>
        </w:rPr>
        <w:t xml:space="preserve"> </w:t>
      </w:r>
      <w:r w:rsidR="00C61CA9">
        <w:rPr>
          <w:sz w:val="28"/>
          <w:szCs w:val="28"/>
        </w:rPr>
        <w:t>«</w:t>
      </w:r>
      <w:r w:rsidRPr="00C61CA9">
        <w:rPr>
          <w:sz w:val="28"/>
          <w:szCs w:val="28"/>
        </w:rPr>
        <w:t>Об утверждении форм первичных учетных документов и регистров бухгалтерского учета,</w:t>
      </w:r>
      <w:r w:rsidRPr="001C3826">
        <w:rPr>
          <w:sz w:val="28"/>
          <w:szCs w:val="28"/>
        </w:rPr>
        <w:t xml:space="preserve">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C61CA9">
        <w:rPr>
          <w:sz w:val="28"/>
          <w:szCs w:val="28"/>
        </w:rPr>
        <w:t>»</w:t>
      </w:r>
      <w:r w:rsidRPr="001C3826">
        <w:rPr>
          <w:sz w:val="28"/>
          <w:szCs w:val="28"/>
        </w:rPr>
        <w:t xml:space="preserve"> (далее - Приказ </w:t>
      </w:r>
      <w:r w:rsidR="00C61CA9">
        <w:rPr>
          <w:sz w:val="28"/>
          <w:szCs w:val="28"/>
        </w:rPr>
        <w:t>№</w:t>
      </w:r>
      <w:r w:rsidRPr="001C3826">
        <w:rPr>
          <w:sz w:val="28"/>
          <w:szCs w:val="28"/>
        </w:rPr>
        <w:t xml:space="preserve"> 52н);</w:t>
      </w:r>
    </w:p>
    <w:p w14:paraId="1C02BE32" w14:textId="77777777" w:rsidR="00C0434D" w:rsidRPr="00805661" w:rsidRDefault="00C0434D" w:rsidP="00C0434D">
      <w:pPr>
        <w:pStyle w:val="ConsPlusNormal"/>
        <w:ind w:firstLine="709"/>
        <w:jc w:val="both"/>
        <w:rPr>
          <w:sz w:val="28"/>
          <w:szCs w:val="28"/>
        </w:rPr>
      </w:pPr>
      <w:r w:rsidRPr="00467F98">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467F98">
        <w:rPr>
          <w:sz w:val="28"/>
          <w:szCs w:val="28"/>
        </w:rPr>
        <w:br/>
        <w:t xml:space="preserve">и Методических указаний по их формированию и применению» (далее – </w:t>
      </w:r>
      <w:r w:rsidRPr="00467F98">
        <w:rPr>
          <w:sz w:val="28"/>
          <w:szCs w:val="28"/>
        </w:rPr>
        <w:br/>
        <w:t>Приказ № 61н);</w:t>
      </w:r>
    </w:p>
    <w:p w14:paraId="639BE743" w14:textId="41686822" w:rsidR="001C3826" w:rsidRDefault="001C3826" w:rsidP="001C3826">
      <w:pPr>
        <w:pStyle w:val="ConsPlusNormal"/>
        <w:ind w:firstLine="709"/>
        <w:jc w:val="both"/>
        <w:rPr>
          <w:sz w:val="28"/>
          <w:szCs w:val="28"/>
        </w:rPr>
      </w:pPr>
      <w:r w:rsidRPr="001C3826">
        <w:rPr>
          <w:sz w:val="28"/>
          <w:szCs w:val="28"/>
        </w:rPr>
        <w:t xml:space="preserve">- иные нормативные правовые акты, регулирующие вопросы организации </w:t>
      </w:r>
      <w:r w:rsidR="006F3B01">
        <w:rPr>
          <w:sz w:val="28"/>
          <w:szCs w:val="28"/>
        </w:rPr>
        <w:br/>
      </w:r>
      <w:r w:rsidRPr="001C3826">
        <w:rPr>
          <w:sz w:val="28"/>
          <w:szCs w:val="28"/>
        </w:rPr>
        <w:t>и ведения бюджетного учета.</w:t>
      </w:r>
    </w:p>
    <w:p w14:paraId="6F03F29C" w14:textId="77777777" w:rsidR="00FA337F" w:rsidRPr="001C3826" w:rsidRDefault="00FA337F" w:rsidP="001C3826">
      <w:pPr>
        <w:pStyle w:val="ConsPlusNormal"/>
        <w:ind w:firstLine="709"/>
        <w:jc w:val="both"/>
        <w:rPr>
          <w:sz w:val="28"/>
          <w:szCs w:val="28"/>
        </w:rPr>
      </w:pPr>
    </w:p>
    <w:p w14:paraId="057F3034" w14:textId="77777777" w:rsidR="001C3826" w:rsidRPr="00AC2E97" w:rsidRDefault="001C3826" w:rsidP="00647A13">
      <w:pPr>
        <w:pStyle w:val="ConsPlusNormal"/>
        <w:ind w:firstLine="709"/>
        <w:jc w:val="both"/>
        <w:rPr>
          <w:b/>
          <w:sz w:val="28"/>
          <w:szCs w:val="28"/>
        </w:rPr>
      </w:pPr>
      <w:r w:rsidRPr="00AC2E97">
        <w:rPr>
          <w:b/>
          <w:sz w:val="28"/>
          <w:szCs w:val="28"/>
        </w:rPr>
        <w:t>2. Осуществление организации ведения бюджетного учета.</w:t>
      </w:r>
    </w:p>
    <w:p w14:paraId="7B68F329" w14:textId="038316EB" w:rsidR="001C3826" w:rsidRDefault="008E6A0D" w:rsidP="005D7642">
      <w:pPr>
        <w:pStyle w:val="ConsPlusNormal"/>
        <w:ind w:firstLine="709"/>
        <w:jc w:val="both"/>
        <w:rPr>
          <w:sz w:val="28"/>
          <w:szCs w:val="28"/>
        </w:rPr>
      </w:pPr>
      <w:r w:rsidRPr="00E50AD0">
        <w:rPr>
          <w:iCs/>
          <w:sz w:val="28"/>
          <w:szCs w:val="28"/>
        </w:rPr>
        <w:t>Полномочия</w:t>
      </w:r>
      <w:r w:rsidR="007F0D6D" w:rsidRPr="00722728">
        <w:rPr>
          <w:sz w:val="28"/>
          <w:szCs w:val="28"/>
        </w:rPr>
        <w:t xml:space="preserve"> по ведению бюджетного учета,</w:t>
      </w:r>
      <w:r w:rsidR="007F0D6D" w:rsidRPr="00722728">
        <w:rPr>
          <w:i/>
          <w:sz w:val="28"/>
          <w:szCs w:val="28"/>
        </w:rPr>
        <w:t xml:space="preserve"> </w:t>
      </w:r>
      <w:r w:rsidR="007F0D6D" w:rsidRPr="00722728">
        <w:rPr>
          <w:sz w:val="28"/>
          <w:szCs w:val="28"/>
        </w:rPr>
        <w:t>составлению и представлению бюджетной</w:t>
      </w:r>
      <w:r w:rsidR="007F0D6D">
        <w:rPr>
          <w:sz w:val="28"/>
          <w:szCs w:val="28"/>
        </w:rPr>
        <w:t xml:space="preserve"> </w:t>
      </w:r>
      <w:r w:rsidR="007F0D6D" w:rsidRPr="00722728">
        <w:rPr>
          <w:sz w:val="28"/>
          <w:szCs w:val="28"/>
        </w:rPr>
        <w:t xml:space="preserve">отчетности выполняются Государственным казенным учреждением города Москвы «Централизованная бухгалтерия Департамента труда и социальной </w:t>
      </w:r>
      <w:r w:rsidR="007F0D6D" w:rsidRPr="00722728">
        <w:rPr>
          <w:sz w:val="28"/>
          <w:szCs w:val="28"/>
        </w:rPr>
        <w:lastRenderedPageBreak/>
        <w:t xml:space="preserve">защиты населения города Москвы (далее – централизованная бухгалтерия), </w:t>
      </w:r>
      <w:r w:rsidR="00106BB6">
        <w:rPr>
          <w:sz w:val="28"/>
          <w:szCs w:val="28"/>
        </w:rPr>
        <w:br/>
      </w:r>
      <w:r w:rsidR="007F0D6D" w:rsidRPr="00722728">
        <w:rPr>
          <w:sz w:val="28"/>
          <w:szCs w:val="28"/>
        </w:rPr>
        <w:t>в соответствии с Соглашением о передаче централизуемых полномочий (функций) субъектов централизованного учета</w:t>
      </w:r>
      <w:r w:rsidR="007F0D6D">
        <w:rPr>
          <w:sz w:val="28"/>
          <w:szCs w:val="28"/>
        </w:rPr>
        <w:t xml:space="preserve"> </w:t>
      </w:r>
      <w:r w:rsidR="007F0D6D" w:rsidRPr="00722728">
        <w:rPr>
          <w:sz w:val="28"/>
          <w:szCs w:val="28"/>
        </w:rPr>
        <w:t>в централизованную бухгалтерию (далее – Соглашение), в котором определены особенности организации ведения бюджетного учета</w:t>
      </w:r>
      <w:r w:rsidR="007F0D6D">
        <w:rPr>
          <w:sz w:val="28"/>
          <w:szCs w:val="28"/>
        </w:rPr>
        <w:t xml:space="preserve"> </w:t>
      </w:r>
      <w:r w:rsidR="007F0D6D" w:rsidRPr="00722728">
        <w:rPr>
          <w:sz w:val="28"/>
          <w:szCs w:val="28"/>
        </w:rPr>
        <w:t>и составления бюджетной</w:t>
      </w:r>
      <w:r w:rsidR="007B3A32">
        <w:rPr>
          <w:sz w:val="28"/>
          <w:szCs w:val="28"/>
        </w:rPr>
        <w:t xml:space="preserve"> </w:t>
      </w:r>
      <w:r w:rsidR="007F0D6D" w:rsidRPr="00722728">
        <w:rPr>
          <w:sz w:val="28"/>
          <w:szCs w:val="28"/>
        </w:rPr>
        <w:t>отчетности, ответственность сторон по исполнению обязательств.</w:t>
      </w:r>
    </w:p>
    <w:p w14:paraId="0445558C" w14:textId="77777777" w:rsidR="00FA337F" w:rsidRDefault="00FA337F" w:rsidP="001C3826">
      <w:pPr>
        <w:pStyle w:val="ConsPlusNormal"/>
        <w:ind w:firstLine="709"/>
        <w:jc w:val="both"/>
        <w:rPr>
          <w:b/>
          <w:sz w:val="28"/>
          <w:szCs w:val="28"/>
        </w:rPr>
      </w:pPr>
    </w:p>
    <w:p w14:paraId="72EF93D4" w14:textId="77777777" w:rsidR="001C3826" w:rsidRPr="00AC2E97" w:rsidRDefault="001C3826" w:rsidP="00647A13">
      <w:pPr>
        <w:pStyle w:val="ConsPlusNormal"/>
        <w:ind w:firstLine="709"/>
        <w:jc w:val="both"/>
        <w:rPr>
          <w:b/>
          <w:sz w:val="28"/>
          <w:szCs w:val="28"/>
        </w:rPr>
      </w:pPr>
      <w:r w:rsidRPr="00AC2E97">
        <w:rPr>
          <w:b/>
          <w:sz w:val="28"/>
          <w:szCs w:val="28"/>
        </w:rPr>
        <w:t>3. Форма ведения бюджетного</w:t>
      </w:r>
      <w:r w:rsidR="00AC2E97" w:rsidRPr="00AC2E97">
        <w:rPr>
          <w:b/>
          <w:sz w:val="28"/>
          <w:szCs w:val="28"/>
        </w:rPr>
        <w:t xml:space="preserve"> </w:t>
      </w:r>
      <w:r w:rsidRPr="00AC2E97">
        <w:rPr>
          <w:b/>
          <w:sz w:val="28"/>
          <w:szCs w:val="28"/>
        </w:rPr>
        <w:t>учета, формирования бюджетной отчетности и правила документооборота.</w:t>
      </w:r>
    </w:p>
    <w:p w14:paraId="4A3D99FD"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796934">
        <w:rPr>
          <w:rFonts w:ascii="Times New Roman" w:hAnsi="Times New Roman"/>
          <w:i/>
          <w:sz w:val="28"/>
          <w:szCs w:val="28"/>
        </w:rPr>
        <w:t>.</w:t>
      </w:r>
    </w:p>
    <w:p w14:paraId="38495634" w14:textId="2903843A" w:rsidR="00796934" w:rsidRPr="00796934" w:rsidRDefault="00796934" w:rsidP="00796934">
      <w:pPr>
        <w:pStyle w:val="ConsPlusNormal"/>
        <w:ind w:firstLine="709"/>
        <w:jc w:val="both"/>
        <w:rPr>
          <w:sz w:val="28"/>
          <w:szCs w:val="28"/>
        </w:rPr>
      </w:pPr>
      <w:r w:rsidRPr="00796934">
        <w:rPr>
          <w:sz w:val="28"/>
          <w:szCs w:val="28"/>
        </w:rPr>
        <w:t>Субъект учета (централизованная бухгалтерия) формирует и представляет годовую, квартальную и месячную бю</w:t>
      </w:r>
      <w:r w:rsidR="000842DC">
        <w:rPr>
          <w:sz w:val="28"/>
          <w:szCs w:val="28"/>
        </w:rPr>
        <w:t>д</w:t>
      </w:r>
      <w:r w:rsidRPr="00796934">
        <w:rPr>
          <w:sz w:val="28"/>
          <w:szCs w:val="28"/>
        </w:rPr>
        <w:t xml:space="preserve">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796934">
        <w:rPr>
          <w:color w:val="231F20"/>
          <w:sz w:val="28"/>
          <w:szCs w:val="28"/>
        </w:rPr>
        <w:t>и социальной защиты населения города Москвы.</w:t>
      </w:r>
    </w:p>
    <w:p w14:paraId="707CD3D1" w14:textId="646385E3" w:rsidR="00796934" w:rsidRPr="00796934" w:rsidRDefault="00796934" w:rsidP="00796934">
      <w:pPr>
        <w:pStyle w:val="ConsPlusNormal"/>
        <w:ind w:firstLine="709"/>
        <w:jc w:val="both"/>
        <w:rPr>
          <w:sz w:val="28"/>
          <w:szCs w:val="28"/>
        </w:rPr>
      </w:pPr>
      <w:r w:rsidRPr="00796934">
        <w:rPr>
          <w:sz w:val="28"/>
          <w:szCs w:val="28"/>
        </w:rPr>
        <w:t xml:space="preserve">Бюджетная отчетность, а также иная регламентированная отчетность представляется соответствующим пользователям отчетности в электронном виде </w:t>
      </w:r>
      <w:r w:rsidRPr="00796934">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796934">
        <w:rPr>
          <w:color w:val="231F20"/>
          <w:sz w:val="28"/>
          <w:szCs w:val="28"/>
        </w:rPr>
        <w:t>и социальной защиты населения города Москвы.</w:t>
      </w:r>
    </w:p>
    <w:p w14:paraId="7FD6EB56" w14:textId="77777777" w:rsidR="00796934" w:rsidRPr="00796934" w:rsidRDefault="00796934" w:rsidP="00796934">
      <w:pPr>
        <w:pStyle w:val="ConsPlusNormal"/>
        <w:ind w:firstLine="709"/>
        <w:jc w:val="both"/>
        <w:rPr>
          <w:sz w:val="28"/>
          <w:szCs w:val="28"/>
        </w:rPr>
      </w:pPr>
      <w:r w:rsidRPr="00796934">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1" w:history="1">
        <w:r w:rsidRPr="00796934">
          <w:rPr>
            <w:sz w:val="28"/>
            <w:szCs w:val="28"/>
          </w:rPr>
          <w:t>Приказом</w:t>
        </w:r>
      </w:hyperlink>
      <w:r w:rsidRPr="00796934">
        <w:rPr>
          <w:sz w:val="28"/>
          <w:szCs w:val="28"/>
        </w:rPr>
        <w:t xml:space="preserve"> № 52н, </w:t>
      </w:r>
      <w:r w:rsidRPr="00796934">
        <w:rPr>
          <w:sz w:val="28"/>
          <w:szCs w:val="28"/>
        </w:rPr>
        <w:br/>
        <w:t>Приказом № 61н.</w:t>
      </w:r>
    </w:p>
    <w:p w14:paraId="730F5087" w14:textId="77777777" w:rsidR="00796934" w:rsidRPr="00796934" w:rsidRDefault="00796934" w:rsidP="00796934">
      <w:pPr>
        <w:contextualSpacing/>
        <w:rPr>
          <w:szCs w:val="28"/>
        </w:rPr>
      </w:pPr>
      <w:r w:rsidRPr="00796934">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2" w:history="1">
        <w:r w:rsidRPr="00796934">
          <w:rPr>
            <w:szCs w:val="28"/>
          </w:rPr>
          <w:t>Законе</w:t>
        </w:r>
      </w:hyperlink>
      <w:r w:rsidRPr="00796934">
        <w:rPr>
          <w:szCs w:val="28"/>
        </w:rPr>
        <w:t xml:space="preserve"> № 402-ФЗ и в </w:t>
      </w:r>
      <w:hyperlink r:id="rId13" w:history="1">
        <w:r w:rsidRPr="00796934">
          <w:rPr>
            <w:szCs w:val="28"/>
          </w:rPr>
          <w:t>СГС</w:t>
        </w:r>
      </w:hyperlink>
      <w:r w:rsidRPr="00796934">
        <w:rPr>
          <w:szCs w:val="28"/>
        </w:rPr>
        <w:t xml:space="preserve"> «Концептуальные основы».</w:t>
      </w:r>
    </w:p>
    <w:p w14:paraId="2D9148D9"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Первичные учетные документы, регистры бухгалтерского учета, отчетность </w:t>
      </w:r>
      <w:r w:rsidRPr="00796934">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796934">
        <w:rPr>
          <w:rFonts w:ascii="Times New Roman" w:hAnsi="Times New Roman"/>
          <w:sz w:val="28"/>
          <w:szCs w:val="28"/>
        </w:rPr>
        <w:br/>
        <w:t>в субъекте централизованного учета.</w:t>
      </w:r>
    </w:p>
    <w:p w14:paraId="39A485C6" w14:textId="77777777" w:rsidR="00796934" w:rsidRPr="00796934" w:rsidRDefault="00796934" w:rsidP="00796934">
      <w:pPr>
        <w:pStyle w:val="ConsPlusNormal"/>
        <w:ind w:firstLine="709"/>
        <w:jc w:val="both"/>
        <w:rPr>
          <w:strike/>
          <w:sz w:val="28"/>
          <w:szCs w:val="28"/>
        </w:rPr>
      </w:pPr>
      <w:r w:rsidRPr="00796934">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7ACC7B4" w14:textId="77777777" w:rsidR="00796934" w:rsidRPr="00796934" w:rsidRDefault="00796934" w:rsidP="00796934">
      <w:pPr>
        <w:pStyle w:val="a3"/>
        <w:ind w:firstLine="709"/>
        <w:jc w:val="both"/>
        <w:rPr>
          <w:rFonts w:ascii="Times New Roman" w:hAnsi="Times New Roman"/>
          <w:sz w:val="28"/>
          <w:szCs w:val="28"/>
        </w:rPr>
      </w:pPr>
      <w:bookmarkStart w:id="0" w:name="_Ref12454563"/>
      <w:r w:rsidRPr="00796934">
        <w:rPr>
          <w:rFonts w:ascii="Times New Roman" w:hAnsi="Times New Roman"/>
          <w:sz w:val="28"/>
          <w:szCs w:val="28"/>
        </w:rPr>
        <w:t xml:space="preserve">Первичные документы, поступающие в субъект централизованного учета </w:t>
      </w:r>
      <w:r w:rsidRPr="00796934">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796934">
        <w:rPr>
          <w:rFonts w:ascii="Times New Roman" w:hAnsi="Times New Roman"/>
          <w:sz w:val="28"/>
          <w:szCs w:val="28"/>
        </w:rPr>
        <w:t>, заверенные</w:t>
      </w:r>
      <w:r w:rsidRPr="00796934">
        <w:rPr>
          <w:sz w:val="28"/>
          <w:szCs w:val="28"/>
        </w:rPr>
        <w:t xml:space="preserve"> </w:t>
      </w:r>
      <w:r w:rsidRPr="00796934">
        <w:rPr>
          <w:rFonts w:ascii="Times New Roman" w:hAnsi="Times New Roman"/>
          <w:sz w:val="28"/>
          <w:szCs w:val="28"/>
        </w:rPr>
        <w:t xml:space="preserve">квалифицированной электронной подписью (далее </w:t>
      </w:r>
      <w:r w:rsidRPr="00796934">
        <w:rPr>
          <w:rFonts w:ascii="Times New Roman" w:hAnsi="Times New Roman"/>
          <w:sz w:val="28"/>
          <w:szCs w:val="28"/>
        </w:rPr>
        <w:lastRenderedPageBreak/>
        <w:t xml:space="preserve">- ЭЦП) либо простой электронной подписью (далее - простая ЭП, </w:t>
      </w:r>
      <w:r w:rsidRPr="00796934">
        <w:rPr>
          <w:rFonts w:ascii="Times New Roman" w:hAnsi="Times New Roman"/>
          <w:sz w:val="28"/>
          <w:szCs w:val="28"/>
        </w:rPr>
        <w:br/>
        <w:t>при совместном упоминании -  электронные подписи) (при технической возможности).</w:t>
      </w:r>
    </w:p>
    <w:p w14:paraId="3A764F3C"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796934">
        <w:rPr>
          <w:rFonts w:ascii="Times New Roman" w:hAnsi="Times New Roman"/>
          <w:sz w:val="28"/>
          <w:szCs w:val="28"/>
        </w:rPr>
        <w:br/>
        <w:t xml:space="preserve">в </w:t>
      </w:r>
      <w:r w:rsidRPr="00796934">
        <w:rPr>
          <w:rFonts w:ascii="Times New Roman" w:hAnsi="Times New Roman"/>
          <w:iCs/>
          <w:sz w:val="28"/>
          <w:szCs w:val="28"/>
        </w:rPr>
        <w:t>УАИС Бюджетный учет,</w:t>
      </w:r>
      <w:r w:rsidRPr="00796934">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796934">
        <w:rPr>
          <w:rFonts w:ascii="Times New Roman" w:hAnsi="Times New Roman"/>
          <w:iCs/>
          <w:sz w:val="28"/>
          <w:szCs w:val="28"/>
        </w:rPr>
        <w:t>УАИС Бюджетный учет</w:t>
      </w:r>
      <w:r w:rsidRPr="00796934">
        <w:rPr>
          <w:rFonts w:ascii="Times New Roman" w:hAnsi="Times New Roman"/>
          <w:sz w:val="28"/>
          <w:szCs w:val="28"/>
        </w:rPr>
        <w:t xml:space="preserve"> осуществляется работником централизованной бухгалтерии.</w:t>
      </w:r>
    </w:p>
    <w:p w14:paraId="67CA7A99"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796934">
        <w:rPr>
          <w:rFonts w:ascii="Times New Roman" w:hAnsi="Times New Roman"/>
          <w:sz w:val="28"/>
          <w:szCs w:val="28"/>
        </w:rPr>
        <w:br/>
        <w:t>на право второй подписи, для передачи сторонним контрагентам, финансовым органам.</w:t>
      </w:r>
    </w:p>
    <w:p w14:paraId="5DCE3C90"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796934">
        <w:rPr>
          <w:rFonts w:ascii="Times New Roman" w:hAnsi="Times New Roman"/>
          <w:iCs/>
          <w:sz w:val="28"/>
          <w:szCs w:val="28"/>
        </w:rPr>
        <w:t xml:space="preserve">УАИС Бюджетный учет </w:t>
      </w:r>
      <w:r w:rsidRPr="00796934">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BF63941" w14:textId="77777777" w:rsidR="00796934" w:rsidRPr="00446BD9"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796934">
        <w:rPr>
          <w:rFonts w:ascii="Times New Roman" w:hAnsi="Times New Roman"/>
          <w:sz w:val="28"/>
          <w:szCs w:val="28"/>
        </w:rPr>
        <w:br/>
        <w:t>по Акту приема-передачи дел.</w:t>
      </w:r>
    </w:p>
    <w:p w14:paraId="151C75E4" w14:textId="77777777" w:rsidR="008B3D68" w:rsidRDefault="008B3D68" w:rsidP="001C3826">
      <w:pPr>
        <w:pStyle w:val="ConsPlusNormal"/>
        <w:ind w:firstLine="709"/>
        <w:jc w:val="both"/>
        <w:rPr>
          <w:b/>
          <w:sz w:val="28"/>
          <w:szCs w:val="28"/>
        </w:rPr>
      </w:pPr>
    </w:p>
    <w:p w14:paraId="7FE36AC4" w14:textId="77777777" w:rsidR="001C3826" w:rsidRPr="00AC2E97" w:rsidRDefault="001C3826" w:rsidP="00647A13">
      <w:pPr>
        <w:pStyle w:val="ConsPlusNormal"/>
        <w:ind w:firstLine="709"/>
        <w:jc w:val="both"/>
        <w:rPr>
          <w:b/>
          <w:sz w:val="28"/>
          <w:szCs w:val="28"/>
        </w:rPr>
      </w:pPr>
      <w:r w:rsidRPr="00AC2E97">
        <w:rPr>
          <w:b/>
          <w:sz w:val="28"/>
          <w:szCs w:val="28"/>
        </w:rPr>
        <w:t>4. Сведения об особенностях ведения бюджетного учета.</w:t>
      </w:r>
    </w:p>
    <w:p w14:paraId="5283D138" w14:textId="7FB186BD" w:rsidR="001C3826" w:rsidRDefault="001C3826" w:rsidP="001C3826">
      <w:pPr>
        <w:pStyle w:val="ConsPlusNormal"/>
        <w:ind w:firstLine="709"/>
        <w:jc w:val="both"/>
        <w:rPr>
          <w:sz w:val="28"/>
          <w:szCs w:val="28"/>
        </w:rPr>
      </w:pPr>
      <w:r w:rsidRPr="001C3826">
        <w:rPr>
          <w:sz w:val="28"/>
          <w:szCs w:val="28"/>
        </w:rPr>
        <w:t xml:space="preserve">Рабочий план счетов бюджетного учета разработан в соответствии </w:t>
      </w:r>
      <w:r w:rsidR="000065B9">
        <w:rPr>
          <w:sz w:val="28"/>
          <w:szCs w:val="28"/>
        </w:rPr>
        <w:br/>
      </w:r>
      <w:r w:rsidRPr="001C3826">
        <w:rPr>
          <w:sz w:val="28"/>
          <w:szCs w:val="28"/>
        </w:rPr>
        <w:t xml:space="preserve">с Инструкциями </w:t>
      </w:r>
      <w:hyperlink r:id="rId14" w:history="1">
        <w:r w:rsidR="00C973A3" w:rsidRPr="008B3D68">
          <w:rPr>
            <w:sz w:val="28"/>
            <w:szCs w:val="28"/>
          </w:rPr>
          <w:t>№</w:t>
        </w:r>
        <w:r w:rsidRPr="008B3D68">
          <w:rPr>
            <w:sz w:val="28"/>
            <w:szCs w:val="28"/>
          </w:rPr>
          <w:t xml:space="preserve"> 157н</w:t>
        </w:r>
      </w:hyperlink>
      <w:r w:rsidRPr="008B3D68">
        <w:rPr>
          <w:sz w:val="28"/>
          <w:szCs w:val="28"/>
        </w:rPr>
        <w:t>,</w:t>
      </w:r>
      <w:r w:rsidR="00C973A3">
        <w:rPr>
          <w:sz w:val="28"/>
          <w:szCs w:val="28"/>
        </w:rPr>
        <w:t xml:space="preserve"> № 162н.</w:t>
      </w:r>
      <w:r w:rsidRPr="001C3826">
        <w:rPr>
          <w:sz w:val="28"/>
          <w:szCs w:val="28"/>
        </w:rPr>
        <w:t xml:space="preserve"> </w:t>
      </w:r>
    </w:p>
    <w:p w14:paraId="25FE4077" w14:textId="77777777" w:rsidR="00CF5E87" w:rsidRPr="00AC2E97" w:rsidRDefault="00CF5E87" w:rsidP="001C3826">
      <w:pPr>
        <w:pStyle w:val="ConsPlusNormal"/>
        <w:ind w:firstLine="709"/>
        <w:jc w:val="both"/>
        <w:rPr>
          <w:b/>
          <w:sz w:val="28"/>
          <w:szCs w:val="28"/>
        </w:rPr>
      </w:pPr>
    </w:p>
    <w:p w14:paraId="25FBD705" w14:textId="77777777" w:rsidR="001C3826" w:rsidRPr="00AC2E97" w:rsidRDefault="001C3826" w:rsidP="001C3826">
      <w:pPr>
        <w:pStyle w:val="ConsPlusNormal"/>
        <w:ind w:firstLine="709"/>
        <w:jc w:val="center"/>
        <w:outlineLvl w:val="2"/>
        <w:rPr>
          <w:b/>
          <w:sz w:val="28"/>
          <w:szCs w:val="28"/>
        </w:rPr>
      </w:pPr>
      <w:r w:rsidRPr="00AC2E97">
        <w:rPr>
          <w:b/>
          <w:sz w:val="28"/>
          <w:szCs w:val="28"/>
        </w:rPr>
        <w:t>Основные средства/амортизация</w:t>
      </w:r>
    </w:p>
    <w:p w14:paraId="1036A281" w14:textId="77777777" w:rsidR="00F92405" w:rsidRPr="00805661" w:rsidRDefault="00F92405" w:rsidP="00F92405">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lastRenderedPageBreak/>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1B04FAC5" w14:textId="77777777" w:rsidR="00F92405" w:rsidRPr="00805661" w:rsidRDefault="00F92405" w:rsidP="00F92405">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29150B1E" w14:textId="502D9DCE" w:rsidR="00F92405" w:rsidRPr="00805661" w:rsidRDefault="00F92405" w:rsidP="00F92405">
      <w:pPr>
        <w:pStyle w:val="ConsPlusNormal"/>
        <w:ind w:firstLine="709"/>
        <w:jc w:val="both"/>
        <w:rPr>
          <w:sz w:val="28"/>
          <w:szCs w:val="28"/>
        </w:rPr>
      </w:pPr>
      <w:r w:rsidRPr="00805661">
        <w:rPr>
          <w:sz w:val="28"/>
          <w:szCs w:val="28"/>
        </w:rPr>
        <w:t xml:space="preserve">- активы принадлежат субъекту </w:t>
      </w:r>
      <w:r w:rsidR="006F3B01" w:rsidRPr="006F3B01">
        <w:rPr>
          <w:bCs/>
          <w:color w:val="000000"/>
          <w:sz w:val="28"/>
          <w:szCs w:val="28"/>
        </w:rPr>
        <w:t>централизованного</w:t>
      </w:r>
      <w:r w:rsidR="006F3B01" w:rsidRPr="00805661">
        <w:rPr>
          <w:sz w:val="28"/>
          <w:szCs w:val="28"/>
        </w:rPr>
        <w:t xml:space="preserve"> </w:t>
      </w:r>
      <w:r w:rsidRPr="00805661">
        <w:rPr>
          <w:sz w:val="28"/>
          <w:szCs w:val="28"/>
        </w:rPr>
        <w:t>учета (приобретены, получены) на праве оперативного управления;</w:t>
      </w:r>
    </w:p>
    <w:p w14:paraId="2758568A" w14:textId="77777777" w:rsidR="00F92405" w:rsidRPr="00805661" w:rsidRDefault="00F92405" w:rsidP="00F92405">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2FCC168" w14:textId="77777777" w:rsidR="00F92405" w:rsidRPr="00805661" w:rsidRDefault="00F92405" w:rsidP="00F92405">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35945B05" w14:textId="77777777" w:rsidR="00F92405" w:rsidRPr="00805661" w:rsidRDefault="00F92405" w:rsidP="00F92405">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1774970D" w14:textId="77777777" w:rsidR="00F92405" w:rsidRPr="00805661" w:rsidRDefault="00F92405" w:rsidP="00F92405">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ED39C18" w14:textId="77777777" w:rsidR="00F92405" w:rsidRPr="00805661" w:rsidRDefault="00F92405" w:rsidP="00F92405">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E33EB40" w14:textId="75B0BDB1" w:rsidR="001C3826" w:rsidRDefault="00F92405" w:rsidP="00F92405">
      <w:pPr>
        <w:pStyle w:val="ConsPlusNormal"/>
        <w:ind w:firstLine="709"/>
        <w:jc w:val="both"/>
        <w:rPr>
          <w:sz w:val="28"/>
          <w:szCs w:val="28"/>
        </w:rPr>
      </w:pPr>
      <w:r w:rsidRPr="00805661">
        <w:rPr>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p>
    <w:p w14:paraId="186A28D6" w14:textId="77777777" w:rsidR="00F92405" w:rsidRPr="001C3826" w:rsidRDefault="00F92405" w:rsidP="00F92405">
      <w:pPr>
        <w:pStyle w:val="ConsPlusNormal"/>
        <w:ind w:firstLine="709"/>
        <w:jc w:val="both"/>
        <w:rPr>
          <w:sz w:val="28"/>
          <w:szCs w:val="28"/>
        </w:rPr>
      </w:pPr>
    </w:p>
    <w:p w14:paraId="68D4D87B" w14:textId="5A529AA6" w:rsidR="001C3826" w:rsidRDefault="001C3826" w:rsidP="001C3826">
      <w:pPr>
        <w:pStyle w:val="ConsPlusNormal"/>
        <w:ind w:firstLine="709"/>
        <w:jc w:val="center"/>
        <w:outlineLvl w:val="2"/>
        <w:rPr>
          <w:b/>
          <w:sz w:val="28"/>
          <w:szCs w:val="28"/>
        </w:rPr>
      </w:pPr>
      <w:r w:rsidRPr="00AC2E97">
        <w:rPr>
          <w:b/>
          <w:sz w:val="28"/>
          <w:szCs w:val="28"/>
        </w:rPr>
        <w:t>Материальные запасы</w:t>
      </w:r>
    </w:p>
    <w:p w14:paraId="2E03B67C" w14:textId="77777777" w:rsidR="00467F98" w:rsidRPr="00AC2E97" w:rsidRDefault="00467F98" w:rsidP="001C3826">
      <w:pPr>
        <w:pStyle w:val="ConsPlusNormal"/>
        <w:ind w:firstLine="709"/>
        <w:jc w:val="center"/>
        <w:outlineLvl w:val="2"/>
        <w:rPr>
          <w:b/>
          <w:sz w:val="28"/>
          <w:szCs w:val="28"/>
        </w:rPr>
      </w:pPr>
    </w:p>
    <w:p w14:paraId="4881C58B" w14:textId="4E77F4EF" w:rsidR="001C3826" w:rsidRPr="001C3826" w:rsidRDefault="001C3826" w:rsidP="001C3826">
      <w:pPr>
        <w:pStyle w:val="ConsPlusNormal"/>
        <w:ind w:firstLine="709"/>
        <w:jc w:val="both"/>
        <w:rPr>
          <w:sz w:val="28"/>
          <w:szCs w:val="28"/>
        </w:rPr>
      </w:pPr>
      <w:r w:rsidRPr="001C3826">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4B6C91">
        <w:rPr>
          <w:sz w:val="28"/>
          <w:szCs w:val="28"/>
        </w:rPr>
        <w:br/>
      </w:r>
      <w:r w:rsidRPr="001C3826">
        <w:rPr>
          <w:sz w:val="28"/>
          <w:szCs w:val="28"/>
        </w:rPr>
        <w:t>с Положением о комиссии по поступлению и выбытию активов.</w:t>
      </w:r>
    </w:p>
    <w:p w14:paraId="35843DB0" w14:textId="6AFC55DB" w:rsidR="001C3826" w:rsidRPr="001C3826" w:rsidRDefault="001C3826" w:rsidP="001C3826">
      <w:pPr>
        <w:pStyle w:val="ConsPlusNormal"/>
        <w:ind w:firstLine="709"/>
        <w:jc w:val="both"/>
        <w:rPr>
          <w:sz w:val="28"/>
          <w:szCs w:val="28"/>
        </w:rPr>
      </w:pPr>
      <w:r w:rsidRPr="001C3826">
        <w:rPr>
          <w:sz w:val="28"/>
          <w:szCs w:val="28"/>
        </w:rPr>
        <w:t xml:space="preserve">Аналитический учет материальных запасов в бюджетном учете ведется </w:t>
      </w:r>
      <w:r w:rsidR="004B6C91">
        <w:rPr>
          <w:sz w:val="28"/>
          <w:szCs w:val="28"/>
        </w:rPr>
        <w:br/>
      </w:r>
      <w:r w:rsidRPr="001C3826">
        <w:rPr>
          <w:sz w:val="28"/>
          <w:szCs w:val="28"/>
        </w:rPr>
        <w:t>в разрезе групп по видам, наименованиям, сортам, количеству запасов, ответственным лицам и местам хранения.</w:t>
      </w:r>
    </w:p>
    <w:p w14:paraId="2D3F5AC3" w14:textId="77777777" w:rsidR="00E8607E" w:rsidRDefault="00E8607E" w:rsidP="001C3826">
      <w:pPr>
        <w:pStyle w:val="ConsPlusNormal"/>
        <w:ind w:firstLine="709"/>
        <w:jc w:val="center"/>
        <w:outlineLvl w:val="2"/>
        <w:rPr>
          <w:b/>
          <w:sz w:val="28"/>
          <w:szCs w:val="28"/>
        </w:rPr>
      </w:pPr>
    </w:p>
    <w:p w14:paraId="7289ABCD" w14:textId="5F7C8744" w:rsidR="001C3826" w:rsidRDefault="001C3826" w:rsidP="001C3826">
      <w:pPr>
        <w:pStyle w:val="ConsPlusNormal"/>
        <w:ind w:firstLine="709"/>
        <w:jc w:val="center"/>
        <w:outlineLvl w:val="2"/>
        <w:rPr>
          <w:b/>
          <w:sz w:val="28"/>
          <w:szCs w:val="28"/>
        </w:rPr>
      </w:pPr>
      <w:r w:rsidRPr="00AC2E97">
        <w:rPr>
          <w:b/>
          <w:sz w:val="28"/>
          <w:szCs w:val="28"/>
        </w:rPr>
        <w:t>Бланки строгой отчетности</w:t>
      </w:r>
    </w:p>
    <w:p w14:paraId="475E1BD6" w14:textId="77777777" w:rsidR="00467F98" w:rsidRPr="00AC2E97" w:rsidRDefault="00467F98" w:rsidP="001C3826">
      <w:pPr>
        <w:pStyle w:val="ConsPlusNormal"/>
        <w:ind w:firstLine="709"/>
        <w:jc w:val="center"/>
        <w:outlineLvl w:val="2"/>
        <w:rPr>
          <w:b/>
          <w:sz w:val="28"/>
          <w:szCs w:val="28"/>
        </w:rPr>
      </w:pPr>
    </w:p>
    <w:p w14:paraId="06E7A418" w14:textId="77777777" w:rsidR="00647A13" w:rsidRPr="00467F98" w:rsidRDefault="00647A13" w:rsidP="00647A13">
      <w:pPr>
        <w:pStyle w:val="a3"/>
        <w:ind w:firstLine="709"/>
        <w:jc w:val="both"/>
        <w:rPr>
          <w:rFonts w:ascii="Times New Roman" w:hAnsi="Times New Roman"/>
          <w:sz w:val="28"/>
          <w:szCs w:val="28"/>
        </w:rPr>
      </w:pPr>
      <w:r w:rsidRPr="00467F9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F8ECE6F" w14:textId="77777777" w:rsidR="00647A13" w:rsidRPr="00E83D1C" w:rsidRDefault="00647A13" w:rsidP="00647A13">
      <w:pPr>
        <w:pStyle w:val="a3"/>
        <w:ind w:firstLine="709"/>
        <w:jc w:val="both"/>
        <w:rPr>
          <w:rFonts w:ascii="Times New Roman" w:hAnsi="Times New Roman"/>
          <w:sz w:val="28"/>
          <w:szCs w:val="28"/>
        </w:rPr>
      </w:pPr>
      <w:r w:rsidRPr="00467F9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467F9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467F98">
        <w:rPr>
          <w:rFonts w:ascii="Times New Roman" w:hAnsi="Times New Roman"/>
          <w:sz w:val="28"/>
          <w:szCs w:val="28"/>
        </w:rPr>
        <w:br/>
        <w:t>их списания.</w:t>
      </w:r>
      <w:r w:rsidRPr="00E83D1C">
        <w:rPr>
          <w:rFonts w:ascii="Times New Roman" w:hAnsi="Times New Roman"/>
          <w:sz w:val="28"/>
          <w:szCs w:val="28"/>
        </w:rPr>
        <w:t xml:space="preserve"> </w:t>
      </w:r>
    </w:p>
    <w:p w14:paraId="5ACC7CF5" w14:textId="77777777" w:rsidR="00647A13" w:rsidRDefault="00647A13" w:rsidP="001C3826">
      <w:pPr>
        <w:pStyle w:val="ConsPlusNormal"/>
        <w:ind w:firstLine="709"/>
        <w:jc w:val="center"/>
        <w:outlineLvl w:val="2"/>
        <w:rPr>
          <w:b/>
          <w:sz w:val="28"/>
          <w:szCs w:val="28"/>
        </w:rPr>
      </w:pPr>
    </w:p>
    <w:p w14:paraId="30FDBF6C" w14:textId="06B14C65" w:rsidR="001C3826" w:rsidRPr="00AC2E97" w:rsidRDefault="001C3826" w:rsidP="001C3826">
      <w:pPr>
        <w:pStyle w:val="ConsPlusNormal"/>
        <w:ind w:firstLine="709"/>
        <w:jc w:val="center"/>
        <w:outlineLvl w:val="2"/>
        <w:rPr>
          <w:b/>
          <w:sz w:val="28"/>
          <w:szCs w:val="28"/>
        </w:rPr>
      </w:pPr>
      <w:r w:rsidRPr="00AC2E97">
        <w:rPr>
          <w:b/>
          <w:sz w:val="28"/>
          <w:szCs w:val="28"/>
        </w:rPr>
        <w:lastRenderedPageBreak/>
        <w:t>Основные средства в эксплуатации</w:t>
      </w:r>
    </w:p>
    <w:p w14:paraId="11A56808" w14:textId="77777777" w:rsidR="001C3826" w:rsidRPr="001C3826" w:rsidRDefault="001C3826" w:rsidP="001C3826">
      <w:pPr>
        <w:pStyle w:val="ConsPlusNormal"/>
        <w:ind w:firstLine="709"/>
        <w:jc w:val="both"/>
        <w:rPr>
          <w:sz w:val="28"/>
          <w:szCs w:val="28"/>
        </w:rPr>
      </w:pPr>
      <w:r w:rsidRPr="001C3826">
        <w:rPr>
          <w:sz w:val="28"/>
          <w:szCs w:val="28"/>
        </w:rPr>
        <w:t xml:space="preserve">Учет основных средств на счете 21 </w:t>
      </w:r>
      <w:r w:rsidR="00CF5E87">
        <w:rPr>
          <w:sz w:val="28"/>
          <w:szCs w:val="28"/>
        </w:rPr>
        <w:t>«</w:t>
      </w:r>
      <w:r w:rsidRPr="001C3826">
        <w:rPr>
          <w:sz w:val="28"/>
          <w:szCs w:val="28"/>
        </w:rPr>
        <w:t>Основные средства в эксплуатации</w:t>
      </w:r>
      <w:r w:rsidR="0060103B">
        <w:rPr>
          <w:sz w:val="28"/>
          <w:szCs w:val="28"/>
        </w:rPr>
        <w:t>»</w:t>
      </w:r>
      <w:r w:rsidRPr="001C3826">
        <w:rPr>
          <w:sz w:val="28"/>
          <w:szCs w:val="28"/>
        </w:rPr>
        <w:t xml:space="preserve"> ведется по балансовой стоимости введенного в эксплуатацию объекта учета.</w:t>
      </w:r>
    </w:p>
    <w:p w14:paraId="1194AD90" w14:textId="77777777" w:rsidR="001C3826" w:rsidRPr="001C3826" w:rsidRDefault="001C3826" w:rsidP="001C3826">
      <w:pPr>
        <w:pStyle w:val="ConsPlusNormal"/>
        <w:ind w:firstLine="709"/>
        <w:jc w:val="both"/>
        <w:rPr>
          <w:sz w:val="28"/>
          <w:szCs w:val="28"/>
        </w:rPr>
      </w:pPr>
    </w:p>
    <w:p w14:paraId="0FD318B3" w14:textId="77777777" w:rsidR="001C3826" w:rsidRPr="00AC2E97" w:rsidRDefault="001C3826" w:rsidP="00647A13">
      <w:pPr>
        <w:pStyle w:val="ConsPlusNormal"/>
        <w:ind w:firstLine="709"/>
        <w:rPr>
          <w:b/>
          <w:sz w:val="28"/>
          <w:szCs w:val="28"/>
        </w:rPr>
      </w:pPr>
      <w:r w:rsidRPr="00AC2E97">
        <w:rPr>
          <w:b/>
          <w:sz w:val="28"/>
          <w:szCs w:val="28"/>
        </w:rPr>
        <w:t>5. Установление критерия существенности.</w:t>
      </w:r>
    </w:p>
    <w:p w14:paraId="4EFD4B9F" w14:textId="77777777" w:rsidR="000F65D3" w:rsidRPr="000F65D3" w:rsidRDefault="000F65D3" w:rsidP="000F65D3">
      <w:pPr>
        <w:pStyle w:val="ConsPlusNormal"/>
        <w:ind w:firstLine="709"/>
        <w:jc w:val="both"/>
        <w:rPr>
          <w:sz w:val="28"/>
          <w:szCs w:val="28"/>
        </w:rPr>
      </w:pPr>
      <w:r w:rsidRPr="000F65D3">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4CFC14A" w14:textId="77777777" w:rsidR="00610A65" w:rsidRDefault="00610A65" w:rsidP="001C3826">
      <w:pPr>
        <w:pStyle w:val="ConsPlusNormal"/>
        <w:ind w:firstLine="709"/>
        <w:jc w:val="both"/>
        <w:rPr>
          <w:sz w:val="28"/>
          <w:szCs w:val="28"/>
        </w:rPr>
      </w:pPr>
    </w:p>
    <w:p w14:paraId="3136D9A6" w14:textId="77777777" w:rsidR="001C3826" w:rsidRPr="001C3826" w:rsidRDefault="001C3826" w:rsidP="00647A13">
      <w:pPr>
        <w:pStyle w:val="ConsPlusNormal"/>
        <w:ind w:firstLine="709"/>
        <w:jc w:val="both"/>
        <w:rPr>
          <w:sz w:val="28"/>
          <w:szCs w:val="28"/>
        </w:rPr>
      </w:pPr>
      <w:r w:rsidRPr="00AC2E97">
        <w:rPr>
          <w:b/>
          <w:sz w:val="28"/>
          <w:szCs w:val="28"/>
        </w:rPr>
        <w:t>6. Порядок организации и осуществления внутреннего контроля совершаемых фактов хозяйственной жизни</w:t>
      </w:r>
      <w:r w:rsidRPr="001C3826">
        <w:rPr>
          <w:sz w:val="28"/>
          <w:szCs w:val="28"/>
        </w:rPr>
        <w:t>.</w:t>
      </w:r>
    </w:p>
    <w:p w14:paraId="145188C1" w14:textId="77777777" w:rsidR="00E1422E" w:rsidRPr="00B532F4" w:rsidRDefault="00E1422E" w:rsidP="00E1422E">
      <w:pPr>
        <w:pStyle w:val="a3"/>
        <w:ind w:firstLine="709"/>
        <w:jc w:val="both"/>
        <w:rPr>
          <w:rFonts w:ascii="Times New Roman" w:hAnsi="Times New Roman"/>
          <w:sz w:val="28"/>
          <w:szCs w:val="28"/>
        </w:rPr>
      </w:pPr>
      <w:r w:rsidRPr="00E1422E">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1422E">
        <w:rPr>
          <w:rFonts w:ascii="Times New Roman" w:hAnsi="Times New Roman"/>
          <w:sz w:val="28"/>
          <w:szCs w:val="28"/>
        </w:rPr>
        <w:br/>
        <w:t xml:space="preserve">«О бухгалтерском учете», ФСБУ «Концептуальные основы бухгалтерского учета </w:t>
      </w:r>
      <w:r w:rsidRPr="00E1422E">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sidRPr="00460473">
        <w:rPr>
          <w:rFonts w:ascii="Times New Roman" w:hAnsi="Times New Roman"/>
          <w:sz w:val="28"/>
          <w:szCs w:val="28"/>
          <w:highlight w:val="green"/>
        </w:rPr>
        <w:t>.</w:t>
      </w:r>
    </w:p>
    <w:p w14:paraId="180D6E1F" w14:textId="77777777" w:rsidR="00610A65" w:rsidRDefault="00610A65" w:rsidP="001C3826">
      <w:pPr>
        <w:pStyle w:val="ConsPlusNormal"/>
        <w:ind w:firstLine="709"/>
        <w:jc w:val="both"/>
        <w:rPr>
          <w:sz w:val="28"/>
          <w:szCs w:val="28"/>
        </w:rPr>
      </w:pPr>
    </w:p>
    <w:p w14:paraId="56464B4A" w14:textId="77777777" w:rsidR="001C3826" w:rsidRPr="00AC2E97" w:rsidRDefault="001C3826" w:rsidP="00647A13">
      <w:pPr>
        <w:pStyle w:val="ConsPlusNormal"/>
        <w:ind w:firstLine="709"/>
        <w:rPr>
          <w:b/>
          <w:sz w:val="28"/>
          <w:szCs w:val="28"/>
        </w:rPr>
      </w:pPr>
      <w:r w:rsidRPr="00AC2E97">
        <w:rPr>
          <w:b/>
          <w:sz w:val="28"/>
          <w:szCs w:val="28"/>
        </w:rPr>
        <w:t>7. Правила и сроки инвентаризации.</w:t>
      </w:r>
    </w:p>
    <w:p w14:paraId="49BE15D8" w14:textId="7227BAFF" w:rsidR="00A27B63" w:rsidRPr="00153D45" w:rsidRDefault="00342CE7" w:rsidP="00A27B63">
      <w:pPr>
        <w:pStyle w:val="a3"/>
        <w:ind w:firstLine="709"/>
        <w:jc w:val="both"/>
        <w:rPr>
          <w:rFonts w:ascii="Times New Roman" w:eastAsia="Times New Roman" w:hAnsi="Times New Roman"/>
          <w:sz w:val="28"/>
          <w:szCs w:val="28"/>
        </w:rPr>
      </w:pPr>
      <w:r w:rsidRPr="00342CE7">
        <w:rPr>
          <w:rFonts w:ascii="Times New Roman" w:eastAsia="Times New Roman" w:hAnsi="Times New Roman"/>
          <w:sz w:val="28"/>
          <w:szCs w:val="28"/>
        </w:rPr>
        <w:t xml:space="preserve">Инвентаризация проводится в каждом из следующих случаев </w:t>
      </w:r>
      <w:r w:rsidRPr="00342CE7">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w:t>
      </w:r>
      <w:r w:rsidR="00A27B63" w:rsidRPr="00342CE7">
        <w:rPr>
          <w:rFonts w:ascii="Times New Roman" w:eastAsia="Times New Roman" w:hAnsi="Times New Roman"/>
          <w:sz w:val="28"/>
          <w:szCs w:val="28"/>
        </w:rPr>
        <w:t>, пункт</w:t>
      </w:r>
      <w:r w:rsidR="00A27B63" w:rsidRPr="00153D45">
        <w:rPr>
          <w:rFonts w:ascii="Times New Roman" w:eastAsia="Times New Roman" w:hAnsi="Times New Roman"/>
          <w:sz w:val="28"/>
          <w:szCs w:val="28"/>
        </w:rPr>
        <w:t xml:space="preserve"> 7 Инструкции 191н:</w:t>
      </w:r>
    </w:p>
    <w:p w14:paraId="1C58DA0F"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установлении фактов хищений или злоупотреблений, а также порчи имущества;</w:t>
      </w:r>
    </w:p>
    <w:p w14:paraId="17B23C15"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2BB7A1CF"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3EC7542C"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7FF4EAE1"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71E3C434"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ликвидации (упразднении) субъекта централизованного учета;</w:t>
      </w:r>
    </w:p>
    <w:p w14:paraId="49EAF281"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5662331" w14:textId="610CA1F7" w:rsidR="00A27B63" w:rsidRPr="00153D45" w:rsidRDefault="00A27B63" w:rsidP="00A27B63">
      <w:pPr>
        <w:pStyle w:val="a3"/>
        <w:ind w:firstLine="709"/>
        <w:jc w:val="both"/>
        <w:rPr>
          <w:rFonts w:ascii="Times New Roman" w:eastAsia="Times New Roman" w:hAnsi="Times New Roman"/>
          <w:sz w:val="28"/>
          <w:szCs w:val="28"/>
        </w:rPr>
      </w:pPr>
      <w:r w:rsidRPr="00153D45">
        <w:rPr>
          <w:rFonts w:ascii="Times New Roman" w:hAnsi="Times New Roman"/>
          <w:sz w:val="28"/>
          <w:szCs w:val="28"/>
        </w:rPr>
        <w:t xml:space="preserve">В целях составления годовой бухгалтерской (финансовой) отчетности обязательной инвентаризации подлежат объекты бухгалтерского </w:t>
      </w:r>
      <w:r w:rsidR="006A5AE6">
        <w:rPr>
          <w:rFonts w:ascii="Times New Roman" w:hAnsi="Times New Roman"/>
          <w:sz w:val="28"/>
          <w:szCs w:val="28"/>
        </w:rPr>
        <w:br/>
      </w:r>
      <w:r w:rsidRPr="00153D45">
        <w:rPr>
          <w:rFonts w:ascii="Times New Roman" w:hAnsi="Times New Roman"/>
          <w:sz w:val="28"/>
          <w:szCs w:val="28"/>
        </w:rPr>
        <w:t xml:space="preserve">учета, перечисленные в пункте 32 </w:t>
      </w:r>
      <w:r w:rsidRPr="00153D45">
        <w:rPr>
          <w:rFonts w:ascii="Times New Roman" w:eastAsia="Times New Roman" w:hAnsi="Times New Roman"/>
          <w:sz w:val="28"/>
          <w:szCs w:val="28"/>
        </w:rPr>
        <w:t xml:space="preserve">Общих требований к организации </w:t>
      </w:r>
      <w:r w:rsidR="006A5AE6">
        <w:rPr>
          <w:rFonts w:ascii="Times New Roman" w:eastAsia="Times New Roman" w:hAnsi="Times New Roman"/>
          <w:sz w:val="28"/>
          <w:szCs w:val="28"/>
        </w:rPr>
        <w:br/>
      </w:r>
      <w:r w:rsidRPr="00153D45">
        <w:rPr>
          <w:rFonts w:ascii="Times New Roman" w:eastAsia="Times New Roman" w:hAnsi="Times New Roman"/>
          <w:sz w:val="28"/>
          <w:szCs w:val="28"/>
        </w:rPr>
        <w:t>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 ФСБУ «Учетная политика».</w:t>
      </w:r>
    </w:p>
    <w:p w14:paraId="20934118" w14:textId="77777777" w:rsidR="002121EF" w:rsidRDefault="002121EF" w:rsidP="001C3826">
      <w:pPr>
        <w:pStyle w:val="ConsPlusNormal"/>
        <w:ind w:firstLine="709"/>
        <w:jc w:val="both"/>
        <w:rPr>
          <w:b/>
          <w:sz w:val="28"/>
          <w:szCs w:val="28"/>
        </w:rPr>
      </w:pPr>
    </w:p>
    <w:p w14:paraId="4C34FF13" w14:textId="77777777" w:rsidR="001C3826" w:rsidRPr="00AC2E97" w:rsidRDefault="001C3826" w:rsidP="00C140CA">
      <w:pPr>
        <w:pStyle w:val="ConsPlusNormal"/>
        <w:ind w:firstLine="709"/>
        <w:jc w:val="center"/>
        <w:rPr>
          <w:b/>
          <w:sz w:val="28"/>
          <w:szCs w:val="28"/>
        </w:rPr>
      </w:pPr>
      <w:r w:rsidRPr="00AC2E97">
        <w:rPr>
          <w:b/>
          <w:sz w:val="28"/>
          <w:szCs w:val="28"/>
        </w:rPr>
        <w:t>8. Полномочия и порядок работы комиссии по поступлению и выбытию активов.</w:t>
      </w:r>
    </w:p>
    <w:p w14:paraId="2A7B2536" w14:textId="77777777" w:rsidR="00294E1B" w:rsidRPr="00805661" w:rsidRDefault="00294E1B" w:rsidP="00294E1B">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514F4023" w14:textId="634DDD9F" w:rsidR="00294E1B" w:rsidRPr="00805661" w:rsidRDefault="00294E1B" w:rsidP="00294E1B">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w:t>
      </w:r>
      <w:r w:rsidR="006F3B01" w:rsidRPr="006F3B01">
        <w:rPr>
          <w:bCs/>
          <w:color w:val="000000"/>
          <w:sz w:val="28"/>
          <w:szCs w:val="28"/>
        </w:rPr>
        <w:t>централизованного</w:t>
      </w:r>
      <w:r w:rsidR="006F3B01" w:rsidRPr="00805661">
        <w:rPr>
          <w:sz w:val="28"/>
          <w:szCs w:val="28"/>
        </w:rPr>
        <w:t xml:space="preserve"> </w:t>
      </w:r>
      <w:r w:rsidRPr="00805661">
        <w:rPr>
          <w:sz w:val="28"/>
          <w:szCs w:val="28"/>
        </w:rPr>
        <w:t>учета на постоянной основе.</w:t>
      </w:r>
    </w:p>
    <w:p w14:paraId="685C6F68" w14:textId="77777777" w:rsidR="00294E1B" w:rsidRPr="00805661" w:rsidRDefault="00294E1B" w:rsidP="00294E1B">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D2AC9D0" w14:textId="0494DE93" w:rsidR="00294E1B" w:rsidRDefault="00294E1B" w:rsidP="00294E1B">
      <w:pPr>
        <w:pStyle w:val="ConsPlusNormal"/>
        <w:ind w:firstLine="709"/>
        <w:jc w:val="both"/>
        <w:rPr>
          <w:sz w:val="28"/>
          <w:szCs w:val="28"/>
        </w:rPr>
      </w:pPr>
      <w:r w:rsidRPr="00805661">
        <w:rPr>
          <w:sz w:val="28"/>
          <w:szCs w:val="28"/>
        </w:rPr>
        <w:t xml:space="preserve">- </w:t>
      </w:r>
      <w:r w:rsidR="00542A7F">
        <w:rPr>
          <w:sz w:val="28"/>
          <w:szCs w:val="28"/>
        </w:rPr>
        <w:t>о</w:t>
      </w:r>
      <w:r w:rsidR="00542A7F" w:rsidRPr="00711349">
        <w:rPr>
          <w:sz w:val="28"/>
          <w:szCs w:val="28"/>
        </w:rPr>
        <w:t>пределение категории, классификации нефинансовых активов (основные средства, нематериальные активы, непроизведенные активы или материальные запасы, права пользования активами), к которой относится поступившее (выявленное в ходе инвентаризации) иму</w:t>
      </w:r>
      <w:r w:rsidR="0056734A">
        <w:rPr>
          <w:sz w:val="28"/>
          <w:szCs w:val="28"/>
        </w:rPr>
        <w:t>щ</w:t>
      </w:r>
      <w:r w:rsidR="00542A7F" w:rsidRPr="00711349">
        <w:rPr>
          <w:sz w:val="28"/>
          <w:szCs w:val="28"/>
        </w:rPr>
        <w:t>ество</w:t>
      </w:r>
      <w:r w:rsidR="00542A7F">
        <w:rPr>
          <w:sz w:val="28"/>
          <w:szCs w:val="28"/>
        </w:rPr>
        <w:t>;</w:t>
      </w:r>
    </w:p>
    <w:p w14:paraId="61D49370" w14:textId="725648CD" w:rsidR="00542A7F" w:rsidRPr="00711349" w:rsidRDefault="00542A7F" w:rsidP="00542A7F">
      <w:pPr>
        <w:pStyle w:val="a3"/>
        <w:ind w:firstLine="709"/>
        <w:jc w:val="both"/>
        <w:rPr>
          <w:rFonts w:ascii="Times New Roman" w:hAnsi="Times New Roman"/>
          <w:sz w:val="28"/>
          <w:szCs w:val="28"/>
        </w:rPr>
      </w:pPr>
      <w:r>
        <w:rPr>
          <w:rFonts w:ascii="Times New Roman" w:hAnsi="Times New Roman"/>
          <w:sz w:val="28"/>
          <w:szCs w:val="28"/>
          <w:lang w:eastAsia="ru-RU"/>
        </w:rPr>
        <w:t>-о</w:t>
      </w:r>
      <w:r w:rsidRPr="00711349">
        <w:rPr>
          <w:rFonts w:ascii="Times New Roman" w:hAnsi="Times New Roman"/>
          <w:sz w:val="28"/>
          <w:szCs w:val="28"/>
          <w:lang w:eastAsia="ru-RU"/>
        </w:rPr>
        <w:t xml:space="preserve">пределение амортизационной группы для объектов основных средств, нематериальных активов </w:t>
      </w:r>
      <w:r w:rsidRPr="00711349">
        <w:rPr>
          <w:rFonts w:ascii="Times New Roman" w:hAnsi="Times New Roman"/>
          <w:sz w:val="28"/>
          <w:szCs w:val="28"/>
        </w:rPr>
        <w:t>согласно требованиям ОКОФ</w:t>
      </w:r>
      <w:r>
        <w:rPr>
          <w:rFonts w:ascii="Times New Roman" w:hAnsi="Times New Roman"/>
          <w:sz w:val="28"/>
          <w:szCs w:val="28"/>
        </w:rPr>
        <w:t>.</w:t>
      </w:r>
    </w:p>
    <w:p w14:paraId="156563F2" w14:textId="09615C4C" w:rsidR="002121EF" w:rsidRDefault="0056734A" w:rsidP="001C3826">
      <w:pPr>
        <w:pStyle w:val="ConsPlusNormal"/>
        <w:ind w:firstLine="709"/>
        <w:jc w:val="both"/>
        <w:rPr>
          <w:sz w:val="28"/>
          <w:szCs w:val="28"/>
        </w:rPr>
      </w:pPr>
      <w:r w:rsidRPr="00805661">
        <w:rPr>
          <w:sz w:val="28"/>
          <w:szCs w:val="28"/>
        </w:rPr>
        <w:t>Комиссия по поступлению и выбытию активов</w:t>
      </w:r>
      <w:r w:rsidRPr="009305BD">
        <w:rPr>
          <w:sz w:val="28"/>
          <w:szCs w:val="28"/>
        </w:rPr>
        <w:t xml:space="preserve"> </w:t>
      </w:r>
      <w:r>
        <w:rPr>
          <w:sz w:val="28"/>
          <w:szCs w:val="28"/>
        </w:rPr>
        <w:t>п</w:t>
      </w:r>
      <w:r w:rsidRPr="009305BD">
        <w:rPr>
          <w:sz w:val="28"/>
          <w:szCs w:val="28"/>
        </w:rPr>
        <w:t>рин</w:t>
      </w:r>
      <w:r>
        <w:rPr>
          <w:sz w:val="28"/>
          <w:szCs w:val="28"/>
        </w:rPr>
        <w:t xml:space="preserve">имает </w:t>
      </w:r>
      <w:r w:rsidRPr="009305BD">
        <w:rPr>
          <w:sz w:val="28"/>
          <w:szCs w:val="28"/>
        </w:rPr>
        <w:t xml:space="preserve">решения </w:t>
      </w:r>
      <w:r>
        <w:rPr>
          <w:sz w:val="28"/>
          <w:szCs w:val="28"/>
        </w:rPr>
        <w:br/>
      </w:r>
      <w:r w:rsidRPr="009305BD">
        <w:rPr>
          <w:sz w:val="28"/>
          <w:szCs w:val="28"/>
        </w:rPr>
        <w:t>о классификации (</w:t>
      </w:r>
      <w:proofErr w:type="spellStart"/>
      <w:r w:rsidRPr="009305BD">
        <w:rPr>
          <w:sz w:val="28"/>
          <w:szCs w:val="28"/>
        </w:rPr>
        <w:t>реклассификации</w:t>
      </w:r>
      <w:proofErr w:type="spellEnd"/>
      <w:r w:rsidRPr="009305BD">
        <w:rPr>
          <w:sz w:val="28"/>
          <w:szCs w:val="28"/>
        </w:rPr>
        <w:t xml:space="preserve">), списании и восстановлении дебиторской </w:t>
      </w:r>
      <w:r>
        <w:rPr>
          <w:sz w:val="28"/>
          <w:szCs w:val="28"/>
        </w:rPr>
        <w:t xml:space="preserve">(кредиторской) </w:t>
      </w:r>
      <w:r w:rsidRPr="009305BD">
        <w:rPr>
          <w:sz w:val="28"/>
          <w:szCs w:val="28"/>
        </w:rPr>
        <w:t>задолженности</w:t>
      </w:r>
      <w:r>
        <w:rPr>
          <w:sz w:val="28"/>
          <w:szCs w:val="28"/>
        </w:rPr>
        <w:t>.</w:t>
      </w:r>
    </w:p>
    <w:p w14:paraId="01FFED5B" w14:textId="77777777" w:rsidR="0056734A" w:rsidRDefault="0056734A" w:rsidP="001C3826">
      <w:pPr>
        <w:pStyle w:val="ConsPlusNormal"/>
        <w:ind w:firstLine="709"/>
        <w:jc w:val="both"/>
        <w:rPr>
          <w:b/>
          <w:sz w:val="28"/>
          <w:szCs w:val="28"/>
        </w:rPr>
      </w:pPr>
    </w:p>
    <w:p w14:paraId="6DB80A1C" w14:textId="77777777" w:rsidR="001C3826" w:rsidRPr="00AC2E97" w:rsidRDefault="001C3826" w:rsidP="00647A13">
      <w:pPr>
        <w:pStyle w:val="ConsPlusNormal"/>
        <w:ind w:firstLine="709"/>
        <w:rPr>
          <w:b/>
          <w:sz w:val="28"/>
          <w:szCs w:val="28"/>
        </w:rPr>
      </w:pPr>
      <w:r w:rsidRPr="00AC2E97">
        <w:rPr>
          <w:b/>
          <w:sz w:val="28"/>
          <w:szCs w:val="28"/>
        </w:rPr>
        <w:t>9. Порядок списания дебиторской/кредиторской задолженности.</w:t>
      </w:r>
    </w:p>
    <w:p w14:paraId="7888934B" w14:textId="77777777" w:rsidR="00480DB4" w:rsidRPr="00480DB4" w:rsidRDefault="00480DB4" w:rsidP="00480DB4">
      <w:pPr>
        <w:pStyle w:val="a3"/>
        <w:ind w:firstLine="709"/>
        <w:jc w:val="both"/>
        <w:rPr>
          <w:rFonts w:ascii="Times New Roman" w:hAnsi="Times New Roman"/>
          <w:sz w:val="28"/>
          <w:szCs w:val="28"/>
        </w:rPr>
      </w:pPr>
      <w:r w:rsidRPr="00480DB4">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480DB4">
        <w:rPr>
          <w:rFonts w:ascii="Times New Roman" w:hAnsi="Times New Roman"/>
          <w:iCs/>
          <w:sz w:val="28"/>
          <w:szCs w:val="28"/>
        </w:rPr>
        <w:t>комиссией по поступлению и выбытию активов,</w:t>
      </w:r>
      <w:r w:rsidRPr="00480DB4">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480DB4">
        <w:rPr>
          <w:rFonts w:ascii="Times New Roman" w:hAnsi="Times New Roman"/>
          <w:i/>
          <w:sz w:val="28"/>
          <w:szCs w:val="28"/>
        </w:rPr>
        <w:t>,</w:t>
      </w:r>
      <w:r w:rsidRPr="00480DB4">
        <w:rPr>
          <w:i/>
          <w:sz w:val="28"/>
          <w:szCs w:val="28"/>
        </w:rPr>
        <w:t xml:space="preserve"> </w:t>
      </w:r>
      <w:r w:rsidRPr="00480DB4">
        <w:rPr>
          <w:rFonts w:ascii="Times New Roman" w:hAnsi="Times New Roman"/>
          <w:iCs/>
          <w:sz w:val="28"/>
          <w:szCs w:val="28"/>
        </w:rPr>
        <w:t>с учредителем в части правомерности принятия решения (при необходимости)</w:t>
      </w:r>
      <w:r w:rsidRPr="00480DB4">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480DB4" w:rsidDel="00BB6356">
        <w:rPr>
          <w:rFonts w:ascii="Times New Roman" w:hAnsi="Times New Roman"/>
          <w:sz w:val="28"/>
          <w:szCs w:val="28"/>
        </w:rPr>
        <w:t xml:space="preserve"> </w:t>
      </w:r>
      <w:r w:rsidRPr="00480DB4">
        <w:rPr>
          <w:rFonts w:ascii="Times New Roman" w:hAnsi="Times New Roman"/>
          <w:sz w:val="28"/>
          <w:szCs w:val="28"/>
        </w:rPr>
        <w:t xml:space="preserve">(ф. 0510445) и Акте </w:t>
      </w:r>
      <w:r w:rsidRPr="00480DB4">
        <w:rPr>
          <w:rFonts w:ascii="Times New Roman" w:hAnsi="Times New Roman"/>
          <w:sz w:val="28"/>
          <w:szCs w:val="28"/>
        </w:rPr>
        <w:br/>
        <w:t xml:space="preserve">о признании безнадежной к взысканию задолженности по доходам (ф. 0510436) </w:t>
      </w:r>
      <w:r w:rsidRPr="00480DB4">
        <w:rPr>
          <w:rFonts w:ascii="Times New Roman" w:hAnsi="Times New Roman"/>
          <w:sz w:val="28"/>
          <w:szCs w:val="28"/>
        </w:rPr>
        <w:br/>
        <w:t>с указанием причины (обоснования) списания.</w:t>
      </w:r>
    </w:p>
    <w:p w14:paraId="2A879E3B" w14:textId="77777777" w:rsidR="00480DB4" w:rsidRPr="00C97DD5" w:rsidRDefault="00480DB4" w:rsidP="00480DB4">
      <w:pPr>
        <w:pStyle w:val="a3"/>
        <w:ind w:firstLine="709"/>
        <w:jc w:val="both"/>
        <w:rPr>
          <w:rFonts w:ascii="Times New Roman" w:hAnsi="Times New Roman"/>
          <w:sz w:val="28"/>
          <w:szCs w:val="28"/>
        </w:rPr>
      </w:pPr>
      <w:bookmarkStart w:id="1" w:name="_Ref14657401"/>
      <w:r w:rsidRPr="00480DB4">
        <w:rPr>
          <w:rFonts w:ascii="Times New Roman" w:hAnsi="Times New Roman"/>
          <w:sz w:val="28"/>
          <w:szCs w:val="28"/>
        </w:rPr>
        <w:t xml:space="preserve">Решение о списании кредиторской задолженности принимается </w:t>
      </w:r>
      <w:r w:rsidRPr="00480DB4">
        <w:rPr>
          <w:rFonts w:ascii="Times New Roman" w:hAnsi="Times New Roman"/>
          <w:iCs/>
          <w:sz w:val="28"/>
          <w:szCs w:val="28"/>
        </w:rPr>
        <w:t xml:space="preserve">комиссией </w:t>
      </w:r>
      <w:r w:rsidRPr="00480DB4">
        <w:rPr>
          <w:rFonts w:ascii="Times New Roman" w:hAnsi="Times New Roman"/>
          <w:iCs/>
          <w:sz w:val="28"/>
          <w:szCs w:val="28"/>
        </w:rPr>
        <w:br/>
        <w:t>по поступлению и выбытию активов</w:t>
      </w:r>
      <w:r w:rsidRPr="00480DB4">
        <w:rPr>
          <w:rFonts w:ascii="Times New Roman" w:hAnsi="Times New Roman"/>
          <w:i/>
          <w:sz w:val="28"/>
          <w:szCs w:val="28"/>
        </w:rPr>
        <w:t xml:space="preserve"> </w:t>
      </w:r>
      <w:r w:rsidRPr="00480DB4">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480DB4">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480DB4">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1DBAEE94" w14:textId="77777777" w:rsidR="009500FC" w:rsidRPr="00DB42E1" w:rsidRDefault="009500FC" w:rsidP="00C1515F">
      <w:pPr>
        <w:pStyle w:val="a3"/>
        <w:ind w:firstLine="709"/>
        <w:jc w:val="both"/>
        <w:rPr>
          <w:rFonts w:ascii="Times New Roman" w:hAnsi="Times New Roman"/>
          <w:sz w:val="28"/>
          <w:szCs w:val="28"/>
        </w:rPr>
      </w:pPr>
    </w:p>
    <w:p w14:paraId="275F7105" w14:textId="77777777" w:rsidR="001C3826" w:rsidRPr="00AC2E97" w:rsidRDefault="001C3826" w:rsidP="00647A13">
      <w:pPr>
        <w:pStyle w:val="ConsPlusNormal"/>
        <w:ind w:firstLine="709"/>
        <w:rPr>
          <w:b/>
          <w:sz w:val="28"/>
          <w:szCs w:val="28"/>
        </w:rPr>
      </w:pPr>
      <w:r w:rsidRPr="00AC2E97">
        <w:rPr>
          <w:b/>
          <w:sz w:val="28"/>
          <w:szCs w:val="28"/>
        </w:rPr>
        <w:t>10. Иные положения и информация учетной политики.</w:t>
      </w:r>
    </w:p>
    <w:p w14:paraId="137F8AB6" w14:textId="77777777" w:rsidR="001C3826" w:rsidRPr="001C3826" w:rsidRDefault="003207A4" w:rsidP="001C3826">
      <w:pPr>
        <w:pStyle w:val="ConsPlusNormal"/>
        <w:ind w:firstLine="709"/>
        <w:jc w:val="both"/>
        <w:rPr>
          <w:sz w:val="28"/>
          <w:szCs w:val="28"/>
        </w:rPr>
      </w:pPr>
      <w:r>
        <w:rPr>
          <w:sz w:val="28"/>
          <w:szCs w:val="28"/>
        </w:rPr>
        <w:t xml:space="preserve">Учреждение </w:t>
      </w:r>
      <w:r w:rsidRPr="00914B4B">
        <w:rPr>
          <w:sz w:val="28"/>
          <w:szCs w:val="28"/>
        </w:rPr>
        <w:t xml:space="preserve">является получателем бюджетных средств по статьям расходов бюджета города Москвы, определяемых главным распорядителем бюджетных </w:t>
      </w:r>
      <w:r w:rsidRPr="00914B4B">
        <w:rPr>
          <w:sz w:val="28"/>
          <w:szCs w:val="28"/>
        </w:rPr>
        <w:lastRenderedPageBreak/>
        <w:t>средств на основании бюджетной сметы.</w:t>
      </w:r>
    </w:p>
    <w:p w14:paraId="1EF91CF2" w14:textId="2777BADC" w:rsidR="0000752E" w:rsidRDefault="003207A4" w:rsidP="00722728">
      <w:pPr>
        <w:pStyle w:val="ConsPlusNormal"/>
        <w:ind w:firstLine="709"/>
        <w:jc w:val="both"/>
        <w:rPr>
          <w:sz w:val="28"/>
          <w:szCs w:val="28"/>
        </w:rPr>
      </w:pPr>
      <w:r w:rsidRPr="00914B4B">
        <w:rPr>
          <w:sz w:val="28"/>
          <w:szCs w:val="28"/>
        </w:rPr>
        <w:t>Денежные средства, полученные в качестве обеспечения исполнения контракта (договора) отражаются в бюджетном</w:t>
      </w:r>
      <w:r>
        <w:rPr>
          <w:sz w:val="28"/>
          <w:szCs w:val="28"/>
        </w:rPr>
        <w:t xml:space="preserve"> учете,</w:t>
      </w:r>
      <w:r w:rsidRPr="00914B4B">
        <w:rPr>
          <w:sz w:val="28"/>
          <w:szCs w:val="28"/>
        </w:rPr>
        <w:t xml:space="preserve"> как операции с денежными средствами, поступающими во временное распоряжение</w:t>
      </w:r>
      <w:r>
        <w:rPr>
          <w:sz w:val="28"/>
          <w:szCs w:val="28"/>
        </w:rPr>
        <w:t>.</w:t>
      </w:r>
    </w:p>
    <w:p w14:paraId="6AAA353D" w14:textId="77777777" w:rsidR="00647A13" w:rsidRPr="00805661" w:rsidRDefault="00647A13" w:rsidP="00647A13">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EC963B7" w14:textId="005EBC4F" w:rsidR="00647A13" w:rsidRPr="00480DB4" w:rsidRDefault="00647A13" w:rsidP="00647A13">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на официальном сайте централизованной бухгалтерии в информационно-телекоммуникационной сети </w:t>
      </w:r>
      <w:r w:rsidRPr="00480DB4">
        <w:rPr>
          <w:rFonts w:ascii="Times New Roman" w:hAnsi="Times New Roman"/>
          <w:sz w:val="28"/>
          <w:szCs w:val="28"/>
        </w:rPr>
        <w:t>Интернет.</w:t>
      </w:r>
    </w:p>
    <w:p w14:paraId="0362FE65" w14:textId="77777777" w:rsidR="00480DB4" w:rsidRPr="00C938AC" w:rsidRDefault="00480DB4" w:rsidP="00480DB4">
      <w:pPr>
        <w:pStyle w:val="a3"/>
        <w:ind w:firstLine="709"/>
        <w:jc w:val="both"/>
        <w:rPr>
          <w:szCs w:val="28"/>
        </w:rPr>
      </w:pPr>
      <w:r w:rsidRPr="00480DB4">
        <w:rPr>
          <w:rFonts w:ascii="Times New Roman" w:hAnsi="Times New Roman"/>
          <w:sz w:val="28"/>
          <w:szCs w:val="28"/>
        </w:rPr>
        <w:t xml:space="preserve">График документооборота формируется в автоматизированном режиме </w:t>
      </w:r>
      <w:r w:rsidRPr="00480DB4">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374845CA" w14:textId="77777777" w:rsidR="00647A13" w:rsidRPr="00F82B26" w:rsidRDefault="00647A13" w:rsidP="00722728">
      <w:pPr>
        <w:pStyle w:val="ConsPlusNormal"/>
        <w:ind w:firstLine="709"/>
        <w:jc w:val="both"/>
        <w:rPr>
          <w:sz w:val="28"/>
          <w:szCs w:val="28"/>
        </w:rPr>
      </w:pPr>
    </w:p>
    <w:sectPr w:rsidR="00647A13" w:rsidRPr="00F82B26" w:rsidSect="001C3826">
      <w:headerReference w:type="default" r:id="rId15"/>
      <w:foot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188B0" w14:textId="77777777" w:rsidR="006C2FEC" w:rsidRDefault="006C2FEC" w:rsidP="008B5298">
      <w:r>
        <w:separator/>
      </w:r>
    </w:p>
  </w:endnote>
  <w:endnote w:type="continuationSeparator" w:id="0">
    <w:p w14:paraId="6AB17921" w14:textId="77777777" w:rsidR="006C2FEC" w:rsidRDefault="006C2FE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D01B" w14:textId="77777777" w:rsidR="008B5298" w:rsidRDefault="008B5298">
    <w:pPr>
      <w:pStyle w:val="a6"/>
      <w:jc w:val="center"/>
    </w:pPr>
  </w:p>
  <w:p w14:paraId="68C672E0"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514AE" w14:textId="77777777" w:rsidR="006C2FEC" w:rsidRDefault="006C2FEC" w:rsidP="008B5298">
      <w:r>
        <w:separator/>
      </w:r>
    </w:p>
  </w:footnote>
  <w:footnote w:type="continuationSeparator" w:id="0">
    <w:p w14:paraId="7D9C2ED2" w14:textId="77777777" w:rsidR="006C2FEC" w:rsidRDefault="006C2FEC"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51F6E73"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2F73EE">
          <w:rPr>
            <w:noProof/>
          </w:rPr>
          <w:t>5</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52E"/>
    <w:rsid w:val="000065B9"/>
    <w:rsid w:val="0000752E"/>
    <w:rsid w:val="00031CBA"/>
    <w:rsid w:val="0007415E"/>
    <w:rsid w:val="000842DC"/>
    <w:rsid w:val="00093294"/>
    <w:rsid w:val="000F2C0E"/>
    <w:rsid w:val="000F4E76"/>
    <w:rsid w:val="000F65D3"/>
    <w:rsid w:val="00106BB6"/>
    <w:rsid w:val="00114606"/>
    <w:rsid w:val="0011756F"/>
    <w:rsid w:val="001306D5"/>
    <w:rsid w:val="001360DB"/>
    <w:rsid w:val="001A0371"/>
    <w:rsid w:val="001A2D99"/>
    <w:rsid w:val="001C2E51"/>
    <w:rsid w:val="001C3826"/>
    <w:rsid w:val="001C48EC"/>
    <w:rsid w:val="001D299D"/>
    <w:rsid w:val="002121EF"/>
    <w:rsid w:val="00255CFF"/>
    <w:rsid w:val="00294E1B"/>
    <w:rsid w:val="002B1765"/>
    <w:rsid w:val="002C11E2"/>
    <w:rsid w:val="002F324A"/>
    <w:rsid w:val="002F4120"/>
    <w:rsid w:val="002F73EE"/>
    <w:rsid w:val="003207A4"/>
    <w:rsid w:val="003305D4"/>
    <w:rsid w:val="00330A78"/>
    <w:rsid w:val="003319B5"/>
    <w:rsid w:val="003321A6"/>
    <w:rsid w:val="00342CE7"/>
    <w:rsid w:val="003479E7"/>
    <w:rsid w:val="003679AF"/>
    <w:rsid w:val="00391ED7"/>
    <w:rsid w:val="003B5CCE"/>
    <w:rsid w:val="003C22BF"/>
    <w:rsid w:val="004432E6"/>
    <w:rsid w:val="0045469D"/>
    <w:rsid w:val="00467F98"/>
    <w:rsid w:val="00475BCC"/>
    <w:rsid w:val="00476EDD"/>
    <w:rsid w:val="00480DB4"/>
    <w:rsid w:val="004817BF"/>
    <w:rsid w:val="004B6C91"/>
    <w:rsid w:val="004C42AB"/>
    <w:rsid w:val="004E0941"/>
    <w:rsid w:val="004E1506"/>
    <w:rsid w:val="00541CC1"/>
    <w:rsid w:val="00542A7F"/>
    <w:rsid w:val="00551F0C"/>
    <w:rsid w:val="00556F7F"/>
    <w:rsid w:val="0056734A"/>
    <w:rsid w:val="00570E4A"/>
    <w:rsid w:val="00586187"/>
    <w:rsid w:val="0059231E"/>
    <w:rsid w:val="0059602D"/>
    <w:rsid w:val="005A5375"/>
    <w:rsid w:val="005B2CAF"/>
    <w:rsid w:val="005B647F"/>
    <w:rsid w:val="005D7642"/>
    <w:rsid w:val="00600CB8"/>
    <w:rsid w:val="0060103B"/>
    <w:rsid w:val="006052B9"/>
    <w:rsid w:val="00610A65"/>
    <w:rsid w:val="00614870"/>
    <w:rsid w:val="00626FE3"/>
    <w:rsid w:val="00644A17"/>
    <w:rsid w:val="00647A13"/>
    <w:rsid w:val="006A5AE6"/>
    <w:rsid w:val="006C2FEC"/>
    <w:rsid w:val="006E249C"/>
    <w:rsid w:val="006F3B01"/>
    <w:rsid w:val="00722728"/>
    <w:rsid w:val="00722F59"/>
    <w:rsid w:val="00747353"/>
    <w:rsid w:val="00796934"/>
    <w:rsid w:val="007B3A32"/>
    <w:rsid w:val="007B6ADD"/>
    <w:rsid w:val="007C43D2"/>
    <w:rsid w:val="007E5041"/>
    <w:rsid w:val="007F0D6D"/>
    <w:rsid w:val="00805661"/>
    <w:rsid w:val="00836D30"/>
    <w:rsid w:val="00851CF6"/>
    <w:rsid w:val="00863359"/>
    <w:rsid w:val="0086633A"/>
    <w:rsid w:val="008808D0"/>
    <w:rsid w:val="008A3684"/>
    <w:rsid w:val="008B3D68"/>
    <w:rsid w:val="008B5298"/>
    <w:rsid w:val="008B780A"/>
    <w:rsid w:val="008D2FC5"/>
    <w:rsid w:val="008E6A0D"/>
    <w:rsid w:val="008F400E"/>
    <w:rsid w:val="008F7BFD"/>
    <w:rsid w:val="009337C4"/>
    <w:rsid w:val="009500FC"/>
    <w:rsid w:val="00977E8B"/>
    <w:rsid w:val="009B04D2"/>
    <w:rsid w:val="009D435D"/>
    <w:rsid w:val="009E1B44"/>
    <w:rsid w:val="009E3BEB"/>
    <w:rsid w:val="009E5CE4"/>
    <w:rsid w:val="00A17F53"/>
    <w:rsid w:val="00A27B63"/>
    <w:rsid w:val="00A456BF"/>
    <w:rsid w:val="00A5760C"/>
    <w:rsid w:val="00A815B5"/>
    <w:rsid w:val="00A96B44"/>
    <w:rsid w:val="00AC2E97"/>
    <w:rsid w:val="00AD1EA4"/>
    <w:rsid w:val="00AF5979"/>
    <w:rsid w:val="00B06ACE"/>
    <w:rsid w:val="00B10E82"/>
    <w:rsid w:val="00B12603"/>
    <w:rsid w:val="00B12B8B"/>
    <w:rsid w:val="00B2041C"/>
    <w:rsid w:val="00B26B7E"/>
    <w:rsid w:val="00B44D01"/>
    <w:rsid w:val="00B6117C"/>
    <w:rsid w:val="00B908F4"/>
    <w:rsid w:val="00BB0653"/>
    <w:rsid w:val="00BB4CDC"/>
    <w:rsid w:val="00BD2581"/>
    <w:rsid w:val="00BD36E2"/>
    <w:rsid w:val="00C0429F"/>
    <w:rsid w:val="00C0434D"/>
    <w:rsid w:val="00C06309"/>
    <w:rsid w:val="00C140CA"/>
    <w:rsid w:val="00C1515F"/>
    <w:rsid w:val="00C306B6"/>
    <w:rsid w:val="00C36590"/>
    <w:rsid w:val="00C61CA9"/>
    <w:rsid w:val="00C938AC"/>
    <w:rsid w:val="00C973A3"/>
    <w:rsid w:val="00CC39DB"/>
    <w:rsid w:val="00CD158D"/>
    <w:rsid w:val="00CF5E87"/>
    <w:rsid w:val="00D01D79"/>
    <w:rsid w:val="00D05631"/>
    <w:rsid w:val="00D05746"/>
    <w:rsid w:val="00D443B4"/>
    <w:rsid w:val="00D51996"/>
    <w:rsid w:val="00D60DFF"/>
    <w:rsid w:val="00D97F19"/>
    <w:rsid w:val="00DD2857"/>
    <w:rsid w:val="00E1422E"/>
    <w:rsid w:val="00E35D71"/>
    <w:rsid w:val="00E5516D"/>
    <w:rsid w:val="00E55632"/>
    <w:rsid w:val="00E8401B"/>
    <w:rsid w:val="00E8607E"/>
    <w:rsid w:val="00EA6402"/>
    <w:rsid w:val="00EF0E38"/>
    <w:rsid w:val="00EF7993"/>
    <w:rsid w:val="00F22D0D"/>
    <w:rsid w:val="00F368DF"/>
    <w:rsid w:val="00F3788D"/>
    <w:rsid w:val="00F53D8C"/>
    <w:rsid w:val="00F82B26"/>
    <w:rsid w:val="00F92405"/>
    <w:rsid w:val="00FA337F"/>
    <w:rsid w:val="00FA58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0492"/>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2262&amp;date=31.05.2022&amp;dst=100011&amp;field=134"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89500&amp;date=31.05.2022"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2627&amp;date=31.05.2022"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docs7.online-sps.ru/cgi/online.cgi?req=doc&amp;base=LAW&amp;n=362627&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2262&amp;date=31.05.2022" TargetMode="External"/><Relationship Id="rId14" Type="http://schemas.openxmlformats.org/officeDocument/2006/relationships/hyperlink" Target="https://docs7.online-sps.ru/cgi/online.cgi?req=doc&amp;base=LAW&amp;n=364484&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2611</Words>
  <Characters>14886</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12</cp:revision>
  <dcterms:created xsi:type="dcterms:W3CDTF">2025-07-02T16:12:00Z</dcterms:created>
  <dcterms:modified xsi:type="dcterms:W3CDTF">2025-09-08T14:17:00Z</dcterms:modified>
</cp:coreProperties>
</file>